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882" w:rsidRDefault="005D7882" w:rsidP="008A66C9">
      <w:pPr>
        <w:pStyle w:val="Default"/>
        <w:jc w:val="center"/>
        <w:rPr>
          <w:b/>
          <w:bCs/>
          <w:sz w:val="23"/>
          <w:szCs w:val="23"/>
        </w:rPr>
      </w:pPr>
    </w:p>
    <w:p w:rsidR="008A66C9" w:rsidRDefault="008A66C9" w:rsidP="008A66C9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ДОГОВОР №____</w:t>
      </w:r>
    </w:p>
    <w:p w:rsidR="008A66C9" w:rsidRDefault="008A66C9" w:rsidP="008A66C9">
      <w:pPr>
        <w:pStyle w:val="Default"/>
        <w:jc w:val="center"/>
        <w:rPr>
          <w:b/>
          <w:bCs/>
          <w:sz w:val="23"/>
          <w:szCs w:val="23"/>
        </w:rPr>
      </w:pPr>
      <w:bookmarkStart w:id="0" w:name="_GoBack"/>
      <w:r>
        <w:rPr>
          <w:b/>
          <w:bCs/>
          <w:sz w:val="23"/>
          <w:szCs w:val="23"/>
        </w:rPr>
        <w:t>на выполнение проектных и изыскательских работ</w:t>
      </w:r>
    </w:p>
    <w:bookmarkEnd w:id="0"/>
    <w:p w:rsidR="008A66C9" w:rsidRDefault="008A66C9" w:rsidP="008A66C9">
      <w:pPr>
        <w:pStyle w:val="Default"/>
        <w:jc w:val="center"/>
        <w:rPr>
          <w:sz w:val="23"/>
          <w:szCs w:val="23"/>
        </w:rPr>
      </w:pPr>
    </w:p>
    <w:p w:rsidR="008A66C9" w:rsidRDefault="008A66C9" w:rsidP="008A66C9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г. Ижевск                                                                                      «_____» _____________201</w:t>
      </w:r>
      <w:r w:rsidR="00A93EC4">
        <w:rPr>
          <w:sz w:val="23"/>
          <w:szCs w:val="23"/>
        </w:rPr>
        <w:t>8</w:t>
      </w:r>
      <w:r>
        <w:rPr>
          <w:sz w:val="23"/>
          <w:szCs w:val="23"/>
        </w:rPr>
        <w:t xml:space="preserve"> г.</w:t>
      </w:r>
    </w:p>
    <w:p w:rsidR="008A66C9" w:rsidRDefault="008A66C9" w:rsidP="008A66C9">
      <w:pPr>
        <w:pStyle w:val="Default"/>
        <w:rPr>
          <w:sz w:val="23"/>
          <w:szCs w:val="23"/>
        </w:rPr>
      </w:pPr>
    </w:p>
    <w:p w:rsidR="008A66C9" w:rsidRPr="009D127C" w:rsidRDefault="009D127C" w:rsidP="009D127C">
      <w:pPr>
        <w:pStyle w:val="Default"/>
        <w:ind w:firstLine="709"/>
        <w:jc w:val="both"/>
        <w:rPr>
          <w:sz w:val="22"/>
          <w:szCs w:val="22"/>
        </w:rPr>
      </w:pPr>
      <w:r>
        <w:rPr>
          <w:iCs/>
          <w:sz w:val="23"/>
          <w:szCs w:val="23"/>
        </w:rPr>
        <w:t xml:space="preserve">АО «Газпром </w:t>
      </w:r>
      <w:r w:rsidRPr="009D127C">
        <w:rPr>
          <w:iCs/>
          <w:sz w:val="22"/>
          <w:szCs w:val="22"/>
        </w:rPr>
        <w:t>газораспределение Ижевск»</w:t>
      </w:r>
      <w:r w:rsidRPr="009D127C">
        <w:rPr>
          <w:sz w:val="22"/>
          <w:szCs w:val="22"/>
        </w:rPr>
        <w:t>, именуемое в дальнейшем «ЗАКАЗЧИК», в лице Генерального директора</w:t>
      </w:r>
      <w:r w:rsidR="00651A93" w:rsidRPr="00651A93">
        <w:rPr>
          <w:sz w:val="22"/>
          <w:szCs w:val="22"/>
        </w:rPr>
        <w:t xml:space="preserve"> </w:t>
      </w:r>
      <w:r w:rsidR="00651A93">
        <w:rPr>
          <w:sz w:val="22"/>
          <w:szCs w:val="22"/>
        </w:rPr>
        <w:t>Вершинина Алексея Павловича</w:t>
      </w:r>
      <w:r w:rsidRPr="009D127C">
        <w:rPr>
          <w:sz w:val="22"/>
          <w:szCs w:val="22"/>
        </w:rPr>
        <w:t>, действующего на основании Устава</w:t>
      </w:r>
      <w:r w:rsidR="008A66C9" w:rsidRPr="009D127C">
        <w:rPr>
          <w:sz w:val="22"/>
          <w:szCs w:val="22"/>
        </w:rPr>
        <w:t xml:space="preserve">, с одной стороны, и </w:t>
      </w:r>
      <w:r w:rsidRPr="009D127C">
        <w:rPr>
          <w:sz w:val="22"/>
          <w:szCs w:val="22"/>
        </w:rPr>
        <w:t>ООО «</w:t>
      </w:r>
      <w:r w:rsidR="00D912B2">
        <w:rPr>
          <w:sz w:val="22"/>
          <w:szCs w:val="22"/>
        </w:rPr>
        <w:t>Удмуртгазпроект</w:t>
      </w:r>
      <w:r w:rsidRPr="009D127C">
        <w:rPr>
          <w:sz w:val="22"/>
          <w:szCs w:val="22"/>
        </w:rPr>
        <w:t xml:space="preserve">», именуемое в дальнейшем «ИСПОЛНИТЕЛЬ», в лице </w:t>
      </w:r>
      <w:r w:rsidR="00843ADA">
        <w:rPr>
          <w:sz w:val="22"/>
          <w:szCs w:val="22"/>
        </w:rPr>
        <w:t xml:space="preserve">генерального </w:t>
      </w:r>
      <w:r w:rsidRPr="009D127C">
        <w:rPr>
          <w:iCs/>
          <w:sz w:val="22"/>
          <w:szCs w:val="22"/>
        </w:rPr>
        <w:t xml:space="preserve">директора </w:t>
      </w:r>
      <w:r w:rsidR="00D912B2">
        <w:rPr>
          <w:iCs/>
          <w:sz w:val="22"/>
          <w:szCs w:val="22"/>
        </w:rPr>
        <w:t>Вагайцева</w:t>
      </w:r>
      <w:r w:rsidR="00843ADA">
        <w:rPr>
          <w:iCs/>
          <w:sz w:val="22"/>
          <w:szCs w:val="22"/>
        </w:rPr>
        <w:t xml:space="preserve"> Константина Сергеевича</w:t>
      </w:r>
      <w:r w:rsidRPr="009D127C">
        <w:rPr>
          <w:sz w:val="22"/>
          <w:szCs w:val="22"/>
        </w:rPr>
        <w:t xml:space="preserve">, действующего на основании </w:t>
      </w:r>
      <w:r w:rsidRPr="009D127C">
        <w:rPr>
          <w:iCs/>
          <w:sz w:val="22"/>
          <w:szCs w:val="22"/>
        </w:rPr>
        <w:t>Устава</w:t>
      </w:r>
      <w:r w:rsidRPr="009D127C">
        <w:rPr>
          <w:sz w:val="22"/>
          <w:szCs w:val="22"/>
        </w:rPr>
        <w:t xml:space="preserve"> </w:t>
      </w:r>
      <w:r w:rsidR="008A66C9" w:rsidRPr="009D127C">
        <w:rPr>
          <w:sz w:val="22"/>
          <w:szCs w:val="22"/>
        </w:rPr>
        <w:t xml:space="preserve">с другой стороны, вместе именуемые «Стороны», заключили настоящий договор (далее – Договор) о нижеследующем: </w:t>
      </w:r>
    </w:p>
    <w:p w:rsidR="008A66C9" w:rsidRPr="009D127C" w:rsidRDefault="008A66C9" w:rsidP="009D127C">
      <w:pPr>
        <w:pStyle w:val="Default"/>
        <w:ind w:firstLine="709"/>
        <w:jc w:val="both"/>
        <w:rPr>
          <w:sz w:val="22"/>
          <w:szCs w:val="22"/>
        </w:rPr>
      </w:pPr>
    </w:p>
    <w:p w:rsidR="008A66C9" w:rsidRPr="009D127C" w:rsidRDefault="008A66C9" w:rsidP="00651A93">
      <w:pPr>
        <w:pStyle w:val="Default"/>
        <w:ind w:firstLine="709"/>
        <w:jc w:val="center"/>
        <w:rPr>
          <w:sz w:val="22"/>
          <w:szCs w:val="22"/>
        </w:rPr>
      </w:pPr>
      <w:r w:rsidRPr="009D127C">
        <w:rPr>
          <w:b/>
          <w:bCs/>
          <w:sz w:val="22"/>
          <w:szCs w:val="22"/>
        </w:rPr>
        <w:t>1. ПРЕДМЕТ ДОГОВОРА</w:t>
      </w:r>
    </w:p>
    <w:p w:rsidR="008A66C9" w:rsidRPr="009D127C" w:rsidRDefault="008A66C9" w:rsidP="009D127C">
      <w:pPr>
        <w:pStyle w:val="Default"/>
        <w:spacing w:after="28"/>
        <w:ind w:firstLine="709"/>
        <w:jc w:val="both"/>
        <w:rPr>
          <w:sz w:val="22"/>
          <w:szCs w:val="22"/>
        </w:rPr>
      </w:pPr>
      <w:r w:rsidRPr="009D127C">
        <w:rPr>
          <w:sz w:val="22"/>
          <w:szCs w:val="22"/>
        </w:rPr>
        <w:t xml:space="preserve">1.1. По настоящему договору ИСПОЛНИТЕЛЬ обязуется по заданию ЗАКАЗЧИКА разработать </w:t>
      </w:r>
      <w:r w:rsidR="007B0A79">
        <w:rPr>
          <w:sz w:val="22"/>
          <w:szCs w:val="22"/>
        </w:rPr>
        <w:t xml:space="preserve">документацию на </w:t>
      </w:r>
      <w:r w:rsidRPr="009D127C">
        <w:rPr>
          <w:sz w:val="22"/>
          <w:szCs w:val="22"/>
        </w:rPr>
        <w:t>проектно-</w:t>
      </w:r>
      <w:r w:rsidR="007B0A79">
        <w:rPr>
          <w:sz w:val="22"/>
          <w:szCs w:val="22"/>
        </w:rPr>
        <w:t xml:space="preserve">изыскательские работы </w:t>
      </w:r>
      <w:r w:rsidR="005D7882">
        <w:rPr>
          <w:sz w:val="22"/>
          <w:szCs w:val="22"/>
        </w:rPr>
        <w:t>для строите</w:t>
      </w:r>
      <w:r w:rsidR="005D7882" w:rsidRPr="006E4DF1">
        <w:rPr>
          <w:color w:val="auto"/>
          <w:sz w:val="22"/>
          <w:szCs w:val="22"/>
        </w:rPr>
        <w:t>ль</w:t>
      </w:r>
      <w:r w:rsidR="005D7882">
        <w:rPr>
          <w:sz w:val="22"/>
          <w:szCs w:val="22"/>
        </w:rPr>
        <w:t>ства</w:t>
      </w:r>
      <w:r w:rsidR="000C70B4">
        <w:rPr>
          <w:sz w:val="22"/>
          <w:szCs w:val="22"/>
        </w:rPr>
        <w:t xml:space="preserve"> объект</w:t>
      </w:r>
      <w:r w:rsidR="005D7882">
        <w:rPr>
          <w:sz w:val="22"/>
          <w:szCs w:val="22"/>
        </w:rPr>
        <w:t>а</w:t>
      </w:r>
      <w:r w:rsidR="007B0A79">
        <w:rPr>
          <w:sz w:val="22"/>
          <w:szCs w:val="22"/>
        </w:rPr>
        <w:t>:</w:t>
      </w:r>
      <w:r w:rsidR="007B0A79" w:rsidRPr="007B0A79">
        <w:rPr>
          <w:b/>
        </w:rPr>
        <w:t xml:space="preserve"> </w:t>
      </w:r>
      <w:r w:rsidR="006E4DF1" w:rsidRPr="006E4DF1">
        <w:rPr>
          <w:b/>
          <w:color w:val="auto"/>
          <w:sz w:val="22"/>
          <w:szCs w:val="22"/>
        </w:rPr>
        <w:t>«Газопроводы распределительные с. Июльского, д. Молчаны Воткинского района»</w:t>
      </w:r>
      <w:r w:rsidR="00506BBE" w:rsidRPr="009D127C">
        <w:rPr>
          <w:sz w:val="22"/>
          <w:szCs w:val="22"/>
        </w:rPr>
        <w:t xml:space="preserve"> </w:t>
      </w:r>
      <w:r w:rsidRPr="009D127C">
        <w:rPr>
          <w:sz w:val="22"/>
          <w:szCs w:val="22"/>
        </w:rPr>
        <w:t xml:space="preserve">в соответствии с Техническим заданием (Приложении № 1 к настоящему Договору), Сметой работ (Приложение № 2 к настоящему Договору), а также прочими исходными данными, </w:t>
      </w:r>
      <w:r w:rsidR="00AD5E49" w:rsidRPr="00BC2AC8">
        <w:rPr>
          <w:color w:val="auto"/>
          <w:sz w:val="22"/>
          <w:szCs w:val="22"/>
        </w:rPr>
        <w:t>собранными</w:t>
      </w:r>
      <w:r w:rsidRPr="00BC2AC8">
        <w:rPr>
          <w:color w:val="auto"/>
          <w:sz w:val="22"/>
          <w:szCs w:val="22"/>
        </w:rPr>
        <w:t xml:space="preserve"> </w:t>
      </w:r>
      <w:r w:rsidR="005D7882" w:rsidRPr="00BC2AC8">
        <w:rPr>
          <w:color w:val="auto"/>
          <w:sz w:val="22"/>
          <w:szCs w:val="22"/>
        </w:rPr>
        <w:t>ИСПОЛНИТЕЛЕМ</w:t>
      </w:r>
      <w:r w:rsidRPr="009D127C">
        <w:rPr>
          <w:sz w:val="22"/>
          <w:szCs w:val="22"/>
        </w:rPr>
        <w:t xml:space="preserve">, и провести экспертизу всех разделов </w:t>
      </w:r>
      <w:r w:rsidR="007B0A79">
        <w:rPr>
          <w:sz w:val="22"/>
          <w:szCs w:val="22"/>
        </w:rPr>
        <w:t xml:space="preserve">документации на </w:t>
      </w:r>
      <w:r w:rsidR="007B0A79" w:rsidRPr="009D127C">
        <w:rPr>
          <w:sz w:val="22"/>
          <w:szCs w:val="22"/>
        </w:rPr>
        <w:t>проектно-</w:t>
      </w:r>
      <w:r w:rsidR="007B0A79">
        <w:rPr>
          <w:sz w:val="22"/>
          <w:szCs w:val="22"/>
        </w:rPr>
        <w:t xml:space="preserve">изыскательские работы, </w:t>
      </w:r>
      <w:r w:rsidRPr="009D127C">
        <w:rPr>
          <w:sz w:val="22"/>
          <w:szCs w:val="22"/>
        </w:rPr>
        <w:t xml:space="preserve">а ЗАКАЗЧИК обязуется принять и оплатить результат выполненных работ. </w:t>
      </w:r>
    </w:p>
    <w:p w:rsidR="008A66C9" w:rsidRPr="009D127C" w:rsidRDefault="008A66C9" w:rsidP="009D127C">
      <w:pPr>
        <w:pStyle w:val="Default"/>
        <w:spacing w:after="28"/>
        <w:ind w:firstLine="709"/>
        <w:jc w:val="both"/>
        <w:rPr>
          <w:sz w:val="22"/>
          <w:szCs w:val="22"/>
        </w:rPr>
      </w:pPr>
      <w:r w:rsidRPr="009D127C">
        <w:rPr>
          <w:sz w:val="22"/>
          <w:szCs w:val="22"/>
        </w:rPr>
        <w:t xml:space="preserve">1.2. Сроки выполнения работ и сроки их оплаты определены в Календарном плане (Приложение № 3 к настоящему Договору). </w:t>
      </w:r>
    </w:p>
    <w:p w:rsidR="008A66C9" w:rsidRPr="009D127C" w:rsidRDefault="008A66C9" w:rsidP="009D127C">
      <w:pPr>
        <w:pStyle w:val="Default"/>
        <w:spacing w:after="28"/>
        <w:ind w:firstLine="709"/>
        <w:jc w:val="both"/>
        <w:rPr>
          <w:sz w:val="22"/>
          <w:szCs w:val="22"/>
        </w:rPr>
      </w:pPr>
      <w:r w:rsidRPr="009D127C">
        <w:rPr>
          <w:sz w:val="22"/>
          <w:szCs w:val="22"/>
        </w:rPr>
        <w:t xml:space="preserve">1.3. Готовая </w:t>
      </w:r>
      <w:r w:rsidR="007B0A79">
        <w:rPr>
          <w:sz w:val="22"/>
          <w:szCs w:val="22"/>
        </w:rPr>
        <w:t>документаци</w:t>
      </w:r>
      <w:r w:rsidR="004E2451">
        <w:rPr>
          <w:sz w:val="22"/>
          <w:szCs w:val="22"/>
        </w:rPr>
        <w:t>я</w:t>
      </w:r>
      <w:r w:rsidR="007B0A79">
        <w:rPr>
          <w:sz w:val="22"/>
          <w:szCs w:val="22"/>
        </w:rPr>
        <w:t xml:space="preserve"> на </w:t>
      </w:r>
      <w:r w:rsidR="007B0A79" w:rsidRPr="009D127C">
        <w:rPr>
          <w:sz w:val="22"/>
          <w:szCs w:val="22"/>
        </w:rPr>
        <w:t>проектно-</w:t>
      </w:r>
      <w:r w:rsidR="007B0A79">
        <w:rPr>
          <w:sz w:val="22"/>
          <w:szCs w:val="22"/>
        </w:rPr>
        <w:t>изыскательские работы</w:t>
      </w:r>
      <w:r w:rsidR="007B0A79" w:rsidRPr="009D127C">
        <w:rPr>
          <w:sz w:val="22"/>
          <w:szCs w:val="22"/>
        </w:rPr>
        <w:t xml:space="preserve"> </w:t>
      </w:r>
      <w:r w:rsidRPr="009D127C">
        <w:rPr>
          <w:sz w:val="22"/>
          <w:szCs w:val="22"/>
        </w:rPr>
        <w:t xml:space="preserve">передается ИСПОЛНИТЕЛЕМ ЗАКАЗЧИКУ по Акту приема-передачи выполненных работ в срок, указанный в Календарном плане (Приложение № 3 к настоящему Договору), в виде и в количестве экземпляров, указанном в Техническом задании (Приложение № 1 к настоящему Договору). </w:t>
      </w:r>
    </w:p>
    <w:p w:rsidR="008A66C9" w:rsidRPr="009D127C" w:rsidRDefault="008A66C9" w:rsidP="009D127C">
      <w:pPr>
        <w:pStyle w:val="Default"/>
        <w:spacing w:after="28"/>
        <w:ind w:firstLine="709"/>
        <w:jc w:val="both"/>
        <w:rPr>
          <w:sz w:val="22"/>
          <w:szCs w:val="22"/>
        </w:rPr>
      </w:pPr>
      <w:r w:rsidRPr="009D127C">
        <w:rPr>
          <w:sz w:val="22"/>
          <w:szCs w:val="22"/>
        </w:rPr>
        <w:t xml:space="preserve">1.4. </w:t>
      </w:r>
      <w:r w:rsidR="005D7882">
        <w:rPr>
          <w:sz w:val="22"/>
          <w:szCs w:val="22"/>
        </w:rPr>
        <w:t>Проектно-и</w:t>
      </w:r>
      <w:r w:rsidRPr="009D127C">
        <w:rPr>
          <w:sz w:val="22"/>
          <w:szCs w:val="22"/>
        </w:rPr>
        <w:t xml:space="preserve">зыскательские работы принимаются ЗАКАЗЧИКОМ по Акту приема-передачи выполненных работ в срок, указанный в Календарном плане (Приложение № 3 к настоящему Договору), в объеме и в соответствии с Техническим заданием (Приложение № 1 к настоящему Договору). </w:t>
      </w:r>
    </w:p>
    <w:p w:rsidR="008A66C9" w:rsidRPr="009D127C" w:rsidRDefault="008A66C9" w:rsidP="009D127C">
      <w:pPr>
        <w:pStyle w:val="Default"/>
        <w:spacing w:after="28"/>
        <w:ind w:firstLine="709"/>
        <w:jc w:val="both"/>
        <w:rPr>
          <w:sz w:val="22"/>
          <w:szCs w:val="22"/>
        </w:rPr>
      </w:pPr>
      <w:r w:rsidRPr="009D127C">
        <w:rPr>
          <w:sz w:val="22"/>
          <w:szCs w:val="22"/>
        </w:rPr>
        <w:t xml:space="preserve">1.5. Дополнительные работы выполняются ИСПОЛНИТЕЛЕМ только при письменном подтверждении ЗАКАЗЧИКА, с оформлением соответствующих дополнительных соглашений к настоящему договору в письменной форме и оплачиваются дополнительно к цене, определенной в настоящем договоре. </w:t>
      </w:r>
    </w:p>
    <w:p w:rsidR="008A66C9" w:rsidRPr="009D127C" w:rsidRDefault="008A66C9" w:rsidP="009D127C">
      <w:pPr>
        <w:pStyle w:val="Default"/>
        <w:spacing w:after="28"/>
        <w:ind w:firstLine="709"/>
        <w:jc w:val="both"/>
        <w:rPr>
          <w:sz w:val="22"/>
          <w:szCs w:val="22"/>
        </w:rPr>
      </w:pPr>
      <w:r w:rsidRPr="009D127C">
        <w:rPr>
          <w:sz w:val="22"/>
          <w:szCs w:val="22"/>
        </w:rPr>
        <w:t>1.6. Работы выполняются иждивением ИСПОЛНИТЕЛЯ - из его материалов, его силами и средствами и</w:t>
      </w:r>
      <w:r w:rsidR="000C70B4">
        <w:rPr>
          <w:sz w:val="22"/>
          <w:szCs w:val="22"/>
        </w:rPr>
        <w:t xml:space="preserve"> </w:t>
      </w:r>
      <w:r w:rsidRPr="009D127C">
        <w:rPr>
          <w:sz w:val="22"/>
          <w:szCs w:val="22"/>
        </w:rPr>
        <w:t xml:space="preserve">(или) силами и средствами привлеченных им третьих лиц. </w:t>
      </w:r>
    </w:p>
    <w:p w:rsidR="008A66C9" w:rsidRPr="009D127C" w:rsidRDefault="008A66C9" w:rsidP="009D127C">
      <w:pPr>
        <w:pStyle w:val="Default"/>
        <w:ind w:firstLine="709"/>
        <w:jc w:val="both"/>
        <w:rPr>
          <w:sz w:val="22"/>
          <w:szCs w:val="22"/>
        </w:rPr>
      </w:pPr>
      <w:r w:rsidRPr="009D127C">
        <w:rPr>
          <w:sz w:val="22"/>
          <w:szCs w:val="22"/>
        </w:rPr>
        <w:t xml:space="preserve">1.7. Гарантийный срок на выполненные работы составляет </w:t>
      </w:r>
      <w:r w:rsidR="002E5400" w:rsidRPr="002E5400">
        <w:rPr>
          <w:sz w:val="22"/>
          <w:szCs w:val="22"/>
          <w:u w:val="single"/>
        </w:rPr>
        <w:t>12</w:t>
      </w:r>
      <w:r w:rsidR="005D7882" w:rsidRPr="002E5400">
        <w:rPr>
          <w:sz w:val="22"/>
          <w:szCs w:val="22"/>
          <w:u w:val="single"/>
        </w:rPr>
        <w:t xml:space="preserve"> </w:t>
      </w:r>
      <w:r w:rsidR="005D7882">
        <w:rPr>
          <w:sz w:val="22"/>
          <w:szCs w:val="22"/>
          <w:u w:val="single"/>
        </w:rPr>
        <w:t>месяцев</w:t>
      </w:r>
      <w:r w:rsidRPr="009D127C">
        <w:rPr>
          <w:sz w:val="22"/>
          <w:szCs w:val="22"/>
        </w:rPr>
        <w:t xml:space="preserve"> со дня подписания обеими Сторонами Акта приема-передачи выполненных работ. </w:t>
      </w:r>
    </w:p>
    <w:p w:rsidR="008A66C9" w:rsidRPr="009D127C" w:rsidRDefault="008A66C9" w:rsidP="009D127C">
      <w:pPr>
        <w:pStyle w:val="Default"/>
        <w:ind w:firstLine="709"/>
        <w:jc w:val="both"/>
        <w:rPr>
          <w:sz w:val="22"/>
          <w:szCs w:val="22"/>
        </w:rPr>
      </w:pPr>
    </w:p>
    <w:p w:rsidR="008A66C9" w:rsidRPr="009D127C" w:rsidRDefault="008A66C9" w:rsidP="00651A93">
      <w:pPr>
        <w:pStyle w:val="Default"/>
        <w:ind w:firstLine="709"/>
        <w:jc w:val="center"/>
        <w:rPr>
          <w:sz w:val="22"/>
          <w:szCs w:val="22"/>
        </w:rPr>
      </w:pPr>
      <w:r w:rsidRPr="009D127C">
        <w:rPr>
          <w:b/>
          <w:bCs/>
          <w:sz w:val="22"/>
          <w:szCs w:val="22"/>
        </w:rPr>
        <w:t>2. ОБЯЗАННОСТИ СТОРОН</w:t>
      </w:r>
    </w:p>
    <w:p w:rsidR="001B310A" w:rsidRDefault="001B310A" w:rsidP="001B310A">
      <w:pPr>
        <w:pStyle w:val="Default"/>
      </w:pPr>
    </w:p>
    <w:p w:rsidR="001B310A" w:rsidRDefault="001B310A" w:rsidP="001B310A">
      <w:pPr>
        <w:pStyle w:val="Default"/>
      </w:pPr>
      <w:r>
        <w:t xml:space="preserve"> </w:t>
      </w:r>
    </w:p>
    <w:p w:rsidR="001B310A" w:rsidRDefault="001B310A" w:rsidP="001B310A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2.1. ЗАКАЗЧИК обязуется: </w:t>
      </w:r>
    </w:p>
    <w:p w:rsidR="001B310A" w:rsidRDefault="001B310A" w:rsidP="001B310A">
      <w:pPr>
        <w:pStyle w:val="Default"/>
        <w:spacing w:after="22"/>
        <w:rPr>
          <w:sz w:val="23"/>
          <w:szCs w:val="23"/>
        </w:rPr>
      </w:pPr>
      <w:r>
        <w:rPr>
          <w:sz w:val="23"/>
          <w:szCs w:val="23"/>
        </w:rPr>
        <w:t xml:space="preserve">2.1.1. передать ИСПОЛНИТЕЛЮ исходные данные, необходимые для выполнения работ, предусмотренных настоящим договором в соответствии с Техническим заданием (Приложение № 1 к настоящему Договору); </w:t>
      </w:r>
    </w:p>
    <w:p w:rsidR="001B310A" w:rsidRDefault="001B310A" w:rsidP="001B310A">
      <w:pPr>
        <w:pStyle w:val="Default"/>
        <w:spacing w:after="22"/>
        <w:rPr>
          <w:sz w:val="23"/>
          <w:szCs w:val="23"/>
        </w:rPr>
      </w:pPr>
      <w:r>
        <w:rPr>
          <w:sz w:val="23"/>
          <w:szCs w:val="23"/>
        </w:rPr>
        <w:t xml:space="preserve">2.1.2. оплатить ИСПОЛНИТЕЛЮ стоимость работ на условиях, предусмотренных в настоящем договоре; </w:t>
      </w:r>
    </w:p>
    <w:p w:rsidR="001B310A" w:rsidRDefault="001B310A" w:rsidP="001B310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2.1.3. оказывать содействие ИСПОЛНИТЕЛЮ в выполнении проектных и изыскательских работ в объеме и на условиях, предусмотренных договором; </w:t>
      </w:r>
    </w:p>
    <w:p w:rsidR="001B310A" w:rsidRDefault="001B310A" w:rsidP="001B310A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2.1.4. принять надлежаще исполненный результат работ, выполненных ИСПОЛНИТЕЛЕМ, по Акту приема-передачи выполненных работ и обеспечить проведение экспертизы проектно-сметной документации. </w:t>
      </w:r>
    </w:p>
    <w:p w:rsidR="008A66C9" w:rsidRPr="009D127C" w:rsidRDefault="008A66C9" w:rsidP="009D127C">
      <w:pPr>
        <w:pStyle w:val="Default"/>
        <w:ind w:firstLine="709"/>
        <w:jc w:val="both"/>
        <w:rPr>
          <w:color w:val="auto"/>
          <w:sz w:val="22"/>
          <w:szCs w:val="22"/>
        </w:rPr>
      </w:pPr>
    </w:p>
    <w:p w:rsidR="001B310A" w:rsidRDefault="001B310A" w:rsidP="001B310A">
      <w:pPr>
        <w:pStyle w:val="Default"/>
      </w:pPr>
    </w:p>
    <w:p w:rsidR="001B310A" w:rsidRDefault="001B310A" w:rsidP="001B310A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 xml:space="preserve">             2.2. ИСПОЛНИТЕЛЬ обязуется: </w:t>
      </w:r>
    </w:p>
    <w:p w:rsidR="001B310A" w:rsidRDefault="001B310A" w:rsidP="001B310A">
      <w:pPr>
        <w:pStyle w:val="Default"/>
      </w:pPr>
    </w:p>
    <w:p w:rsidR="001B310A" w:rsidRDefault="001B310A" w:rsidP="001B310A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2.2.1. подготовить и передать проектно-сметную документацию и выполнить изыскательские работы в объеме, указанном в Техническом задании (Приложение № 1 к настоящему Договору) и в сроки, установленные Календарным планом (Приложение № 3 к настоящему Договору), соблюдать требования, содержащиеся в задании и других исходных данных для работ, и вправе отступить от них только с согласия ЗАКАЗЧИКА; </w:t>
      </w:r>
    </w:p>
    <w:p w:rsidR="001B310A" w:rsidRDefault="001B310A" w:rsidP="001B310A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2.2.2. не передавать проектно-сметную документацию и сведения, содержащиеся в ней, третьим лицам без письменного согласия ЗАКАЗЧИКА; </w:t>
      </w:r>
    </w:p>
    <w:p w:rsidR="001B310A" w:rsidRDefault="001B310A" w:rsidP="001B310A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2.2.3. согласовать готовую проектно-сметную документацию с ЗАКАЗЧИКОМ, а при необходимости - с компетентными государственными органами, органами местного самоуправления, иными заинтересованными организациями: </w:t>
      </w:r>
    </w:p>
    <w:p w:rsidR="001B310A" w:rsidRDefault="001B310A" w:rsidP="001B310A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2.2.4. при возникновении необходимости в дополнительных работах или в разработке документации, получении разрешений и иных документов, не вошедших в Техническое задание (Приложение № 1 к настоящему Договору), но необходимых в дальнейшем для строительства и эксплуатации объекта, письменно уведомить ЗАКАЗЧИКА в течение 5 (пяти) дней с момента возникновения данных обстоятельств; </w:t>
      </w:r>
    </w:p>
    <w:p w:rsidR="001B310A" w:rsidRDefault="001B310A" w:rsidP="001B310A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2.2.5. принимать участие в проведении экспертизы проектно-сметной документации и оплатить ее; </w:t>
      </w:r>
    </w:p>
    <w:p w:rsidR="001B310A" w:rsidRDefault="001B310A" w:rsidP="001B310A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2.2.6. в случае получения отрицательного заключения экспертизы провести повторную экспертизу за счет собственных средств после устранения ошибок и/или недоработок в проектно-сметной документации; </w:t>
      </w:r>
    </w:p>
    <w:p w:rsidR="001B310A" w:rsidRDefault="001B310A" w:rsidP="001B310A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2.2.7. гарантировать ЗАКАЗЧИКУ отсутствие у третьих лиц права воспрепятствовать выполнению работ или ограничивать их выполнение на основе подготовленной ИСПОЛНИТЕЛЕМ проектной документации; </w:t>
      </w:r>
    </w:p>
    <w:p w:rsidR="001B310A" w:rsidRDefault="001B310A" w:rsidP="001B310A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2.2.8. в случае привлечения к выполнению работ по настоящему Договору субподрядчика (соисполнителя), Исполнитель обязан в течение 1 (одного) рабочего дня с даты заключения договора с субподрядчиком направить Заказчику по электронной почте </w:t>
      </w:r>
      <w:r>
        <w:rPr>
          <w:color w:val="auto"/>
          <w:sz w:val="22"/>
          <w:szCs w:val="22"/>
          <w:u w:val="single"/>
          <w:lang w:val="en-US"/>
        </w:rPr>
        <w:t>S</w:t>
      </w:r>
      <w:r w:rsidRPr="007A5F59">
        <w:rPr>
          <w:color w:val="auto"/>
          <w:sz w:val="22"/>
          <w:szCs w:val="22"/>
          <w:u w:val="single"/>
        </w:rPr>
        <w:t>.</w:t>
      </w:r>
      <w:r>
        <w:rPr>
          <w:color w:val="auto"/>
          <w:sz w:val="22"/>
          <w:szCs w:val="22"/>
          <w:u w:val="single"/>
          <w:lang w:val="en-US"/>
        </w:rPr>
        <w:t>Yudina</w:t>
      </w:r>
      <w:r w:rsidRPr="00651A93">
        <w:rPr>
          <w:color w:val="auto"/>
          <w:sz w:val="22"/>
          <w:szCs w:val="22"/>
          <w:u w:val="single"/>
        </w:rPr>
        <w:t>@</w:t>
      </w:r>
      <w:r w:rsidRPr="00651A93">
        <w:rPr>
          <w:color w:val="auto"/>
          <w:sz w:val="22"/>
          <w:szCs w:val="22"/>
          <w:u w:val="single"/>
          <w:lang w:val="en-US"/>
        </w:rPr>
        <w:t>udmgas</w:t>
      </w:r>
      <w:r w:rsidRPr="00651A93">
        <w:rPr>
          <w:color w:val="auto"/>
          <w:sz w:val="22"/>
          <w:szCs w:val="22"/>
          <w:u w:val="single"/>
        </w:rPr>
        <w:t>.</w:t>
      </w:r>
      <w:r w:rsidRPr="00651A93">
        <w:rPr>
          <w:color w:val="auto"/>
          <w:sz w:val="22"/>
          <w:szCs w:val="22"/>
          <w:u w:val="single"/>
          <w:lang w:val="en-US"/>
        </w:rPr>
        <w:t>udm</w:t>
      </w:r>
      <w:r w:rsidRPr="00651A93">
        <w:rPr>
          <w:color w:val="auto"/>
          <w:sz w:val="22"/>
          <w:szCs w:val="22"/>
          <w:u w:val="single"/>
        </w:rPr>
        <w:t>.</w:t>
      </w:r>
      <w:r w:rsidRPr="00651A93">
        <w:rPr>
          <w:color w:val="auto"/>
          <w:sz w:val="22"/>
          <w:szCs w:val="22"/>
          <w:u w:val="single"/>
          <w:lang w:val="en-US"/>
        </w:rPr>
        <w:t>ru</w:t>
      </w:r>
      <w:r>
        <w:rPr>
          <w:sz w:val="23"/>
          <w:szCs w:val="23"/>
        </w:rPr>
        <w:t xml:space="preserve"> копию заключенного договора с обязательным указанием наименования субподрядчика, фирменного наименования субподрядчика, места нахождения субподрядчика, ИНН субподрядчика, предмета и цены договора, принадлежности субподрядчика к числу субъектов малого или среднего предпринимательства. </w:t>
      </w:r>
    </w:p>
    <w:p w:rsidR="008A66C9" w:rsidRPr="009D127C" w:rsidRDefault="008A66C9" w:rsidP="009D127C">
      <w:pPr>
        <w:pStyle w:val="Default"/>
        <w:ind w:firstLine="709"/>
        <w:jc w:val="both"/>
        <w:rPr>
          <w:color w:val="auto"/>
          <w:sz w:val="22"/>
          <w:szCs w:val="22"/>
        </w:rPr>
      </w:pPr>
    </w:p>
    <w:p w:rsidR="008A66C9" w:rsidRPr="009D127C" w:rsidRDefault="008A66C9" w:rsidP="00651A93">
      <w:pPr>
        <w:pStyle w:val="Default"/>
        <w:ind w:firstLine="709"/>
        <w:jc w:val="center"/>
        <w:rPr>
          <w:color w:val="auto"/>
          <w:sz w:val="22"/>
          <w:szCs w:val="22"/>
        </w:rPr>
      </w:pPr>
      <w:r w:rsidRPr="009D127C">
        <w:rPr>
          <w:b/>
          <w:bCs/>
          <w:color w:val="auto"/>
          <w:sz w:val="22"/>
          <w:szCs w:val="22"/>
        </w:rPr>
        <w:t>3. СТОИМОСТЬ РАБОТ И ПОРЯДОК РАСЧЕТОВ</w:t>
      </w:r>
    </w:p>
    <w:p w:rsidR="001B310A" w:rsidRPr="001B310A" w:rsidRDefault="008A66C9" w:rsidP="001B310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1B310A">
        <w:rPr>
          <w:rFonts w:ascii="Times New Roman" w:hAnsi="Times New Roman" w:cs="Times New Roman"/>
          <w:color w:val="000000"/>
          <w:sz w:val="23"/>
          <w:szCs w:val="23"/>
        </w:rPr>
        <w:t>3.1. Общая договорная стоимость работ, а также стоимость выполнения этапов работ указаны в Смете работ (Прилож</w:t>
      </w:r>
      <w:r w:rsidR="001B310A" w:rsidRPr="001B310A">
        <w:rPr>
          <w:rFonts w:ascii="Times New Roman" w:hAnsi="Times New Roman" w:cs="Times New Roman"/>
          <w:color w:val="000000"/>
          <w:sz w:val="23"/>
          <w:szCs w:val="23"/>
        </w:rPr>
        <w:t xml:space="preserve">ение № 2 к настоящему Договору) и составляет </w:t>
      </w:r>
      <w:r w:rsidR="001B310A" w:rsidRPr="001B310A">
        <w:rPr>
          <w:rFonts w:ascii="Times New Roman" w:hAnsi="Times New Roman" w:cs="Times New Roman"/>
          <w:b/>
          <w:color w:val="000000"/>
          <w:sz w:val="23"/>
          <w:szCs w:val="23"/>
        </w:rPr>
        <w:t>544 262,49руб. (Пятьсот сорок четыре тысячи двести шестьдесят два) рубля 49 коп.</w:t>
      </w:r>
      <w:r w:rsidR="001B310A" w:rsidRPr="001B310A">
        <w:rPr>
          <w:rFonts w:ascii="Times New Roman" w:hAnsi="Times New Roman" w:cs="Times New Roman"/>
          <w:color w:val="000000"/>
          <w:sz w:val="23"/>
          <w:szCs w:val="23"/>
        </w:rPr>
        <w:t>, НДС не облагается (Упрощенная система налогообложения, на основании главы 26.2 НК РФ).</w:t>
      </w:r>
    </w:p>
    <w:p w:rsidR="00F51109" w:rsidRDefault="008A66C9" w:rsidP="001B310A">
      <w:pPr>
        <w:pStyle w:val="Default"/>
        <w:spacing w:after="27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 3.2. Общая стоимость работ по договору включает компенсацию всех издержек ИСПОЛНИТЕЛЯ, в том числе проведение экспертизы и причитающееся ему вознаграждение.</w:t>
      </w:r>
    </w:p>
    <w:p w:rsidR="008A66C9" w:rsidRPr="009D127C" w:rsidRDefault="008A66C9" w:rsidP="002301AC">
      <w:pPr>
        <w:pStyle w:val="Default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3.3. Сроки оплаты выполненных этапов работ указаны в Календарном плане (Приложение № 3 к настоящему Договору). </w:t>
      </w:r>
    </w:p>
    <w:p w:rsidR="008A66C9" w:rsidRPr="009D127C" w:rsidRDefault="008A66C9" w:rsidP="002301AC">
      <w:pPr>
        <w:pStyle w:val="Default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3.4. Оплата осуществляется путем перечисления денежных средств на расчетный счет Исполнителя, указанный в настоящем Договоре. </w:t>
      </w:r>
    </w:p>
    <w:p w:rsidR="00EE2793" w:rsidRPr="004E2451" w:rsidRDefault="008A66C9" w:rsidP="002301AC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E2451">
        <w:rPr>
          <w:rFonts w:ascii="Times New Roman" w:hAnsi="Times New Roman" w:cs="Times New Roman"/>
        </w:rPr>
        <w:t xml:space="preserve">3.5. Основанием для осуществления расчетов являются оформленные в соответствии с условиями настоящего Договора </w:t>
      </w:r>
      <w:r w:rsidR="00EE2793" w:rsidRPr="004E2451">
        <w:rPr>
          <w:rFonts w:ascii="Times New Roman" w:hAnsi="Times New Roman" w:cs="Times New Roman"/>
        </w:rPr>
        <w:t>выставленн</w:t>
      </w:r>
      <w:r w:rsidR="004E2451" w:rsidRPr="004E2451">
        <w:rPr>
          <w:rFonts w:ascii="Times New Roman" w:hAnsi="Times New Roman" w:cs="Times New Roman"/>
        </w:rPr>
        <w:t>ые</w:t>
      </w:r>
      <w:r w:rsidR="00EE2793" w:rsidRPr="004E2451">
        <w:rPr>
          <w:rFonts w:ascii="Times New Roman" w:hAnsi="Times New Roman" w:cs="Times New Roman"/>
        </w:rPr>
        <w:t xml:space="preserve"> И</w:t>
      </w:r>
      <w:r w:rsidR="004E2451">
        <w:rPr>
          <w:rFonts w:ascii="Times New Roman" w:hAnsi="Times New Roman" w:cs="Times New Roman"/>
        </w:rPr>
        <w:t>СПОЛНИТЕЛЕМ</w:t>
      </w:r>
      <w:r w:rsidR="00EE2793" w:rsidRPr="004E2451">
        <w:rPr>
          <w:rFonts w:ascii="Times New Roman" w:hAnsi="Times New Roman" w:cs="Times New Roman"/>
        </w:rPr>
        <w:t xml:space="preserve"> счета в следующем порядке: 30% стоимости</w:t>
      </w:r>
      <w:r w:rsidR="00F64D93">
        <w:rPr>
          <w:rFonts w:ascii="Times New Roman" w:hAnsi="Times New Roman" w:cs="Times New Roman"/>
        </w:rPr>
        <w:t>,</w:t>
      </w:r>
      <w:r w:rsidR="00EE2793" w:rsidRPr="004E2451">
        <w:rPr>
          <w:rFonts w:ascii="Times New Roman" w:hAnsi="Times New Roman" w:cs="Times New Roman"/>
        </w:rPr>
        <w:t xml:space="preserve"> </w:t>
      </w:r>
      <w:r w:rsidR="00F64D93">
        <w:rPr>
          <w:rFonts w:ascii="Times New Roman" w:hAnsi="Times New Roman" w:cs="Times New Roman"/>
        </w:rPr>
        <w:t xml:space="preserve">в размере </w:t>
      </w:r>
      <w:r w:rsidR="00506BBE">
        <w:rPr>
          <w:rFonts w:ascii="Times New Roman" w:hAnsi="Times New Roman" w:cs="Times New Roman"/>
          <w:b/>
        </w:rPr>
        <w:t>163</w:t>
      </w:r>
      <w:r w:rsidR="001B310A">
        <w:rPr>
          <w:rFonts w:ascii="Times New Roman" w:hAnsi="Times New Roman" w:cs="Times New Roman"/>
          <w:b/>
        </w:rPr>
        <w:t> </w:t>
      </w:r>
      <w:r w:rsidR="00506BBE">
        <w:rPr>
          <w:rFonts w:ascii="Times New Roman" w:hAnsi="Times New Roman" w:cs="Times New Roman"/>
          <w:b/>
        </w:rPr>
        <w:t>278</w:t>
      </w:r>
      <w:r w:rsidR="001B310A">
        <w:rPr>
          <w:rFonts w:ascii="Times New Roman" w:hAnsi="Times New Roman" w:cs="Times New Roman"/>
          <w:b/>
        </w:rPr>
        <w:t xml:space="preserve"> </w:t>
      </w:r>
      <w:r w:rsidR="002301AC" w:rsidRPr="002301AC">
        <w:rPr>
          <w:rFonts w:ascii="Times New Roman" w:hAnsi="Times New Roman" w:cs="Times New Roman"/>
          <w:b/>
        </w:rPr>
        <w:t xml:space="preserve"> (</w:t>
      </w:r>
      <w:r w:rsidR="00506BBE">
        <w:rPr>
          <w:rFonts w:ascii="Times New Roman" w:hAnsi="Times New Roman" w:cs="Times New Roman"/>
          <w:b/>
        </w:rPr>
        <w:t>Сто шестьдесят три</w:t>
      </w:r>
      <w:r w:rsidR="002301AC" w:rsidRPr="002301AC">
        <w:rPr>
          <w:rFonts w:ascii="Times New Roman" w:hAnsi="Times New Roman" w:cs="Times New Roman"/>
          <w:b/>
        </w:rPr>
        <w:t xml:space="preserve"> тысячи </w:t>
      </w:r>
      <w:r w:rsidR="00506BBE">
        <w:rPr>
          <w:rFonts w:ascii="Times New Roman" w:hAnsi="Times New Roman" w:cs="Times New Roman"/>
          <w:b/>
        </w:rPr>
        <w:t>двести семьдесят восемь) руб. 75</w:t>
      </w:r>
      <w:r w:rsidR="002301AC" w:rsidRPr="002301AC">
        <w:rPr>
          <w:rFonts w:ascii="Times New Roman" w:hAnsi="Times New Roman" w:cs="Times New Roman"/>
          <w:b/>
        </w:rPr>
        <w:t xml:space="preserve"> коп.</w:t>
      </w:r>
      <w:r w:rsidR="002301AC">
        <w:rPr>
          <w:rFonts w:ascii="Times New Roman" w:hAnsi="Times New Roman" w:cs="Times New Roman"/>
        </w:rPr>
        <w:t xml:space="preserve"> </w:t>
      </w:r>
      <w:r w:rsidR="00EE2793" w:rsidRPr="004E2451">
        <w:rPr>
          <w:rFonts w:ascii="Times New Roman" w:hAnsi="Times New Roman" w:cs="Times New Roman"/>
        </w:rPr>
        <w:t xml:space="preserve">вносится в качестве аванса </w:t>
      </w:r>
      <w:r w:rsidR="00F64D93" w:rsidRPr="00F64D93">
        <w:rPr>
          <w:rFonts w:ascii="Times New Roman" w:hAnsi="Times New Roman" w:cs="Times New Roman"/>
        </w:rPr>
        <w:t>в течение 10 календарных дней с момента заключения Договора</w:t>
      </w:r>
      <w:r w:rsidR="00EE2793" w:rsidRPr="004E2451">
        <w:rPr>
          <w:rFonts w:ascii="Times New Roman" w:hAnsi="Times New Roman" w:cs="Times New Roman"/>
        </w:rPr>
        <w:t>, окончательный расчет</w:t>
      </w:r>
      <w:r w:rsidR="002301AC">
        <w:rPr>
          <w:rFonts w:ascii="Times New Roman" w:hAnsi="Times New Roman" w:cs="Times New Roman"/>
        </w:rPr>
        <w:t xml:space="preserve"> </w:t>
      </w:r>
      <w:r w:rsidR="00F64D93">
        <w:rPr>
          <w:rFonts w:ascii="Times New Roman" w:hAnsi="Times New Roman" w:cs="Times New Roman"/>
        </w:rPr>
        <w:t xml:space="preserve">70% стоимости, </w:t>
      </w:r>
      <w:r w:rsidR="002301AC">
        <w:rPr>
          <w:rFonts w:ascii="Times New Roman" w:hAnsi="Times New Roman" w:cs="Times New Roman"/>
        </w:rPr>
        <w:t xml:space="preserve">в размере </w:t>
      </w:r>
      <w:r w:rsidR="00506BBE">
        <w:rPr>
          <w:rFonts w:ascii="Times New Roman" w:hAnsi="Times New Roman" w:cs="Times New Roman"/>
          <w:b/>
        </w:rPr>
        <w:t>380 983</w:t>
      </w:r>
      <w:r w:rsidR="00506BBE" w:rsidRPr="002301AC">
        <w:rPr>
          <w:rFonts w:ascii="Times New Roman" w:hAnsi="Times New Roman" w:cs="Times New Roman"/>
          <w:b/>
        </w:rPr>
        <w:t xml:space="preserve"> (Триста </w:t>
      </w:r>
      <w:r w:rsidR="00506BBE">
        <w:rPr>
          <w:rFonts w:ascii="Times New Roman" w:hAnsi="Times New Roman" w:cs="Times New Roman"/>
          <w:b/>
        </w:rPr>
        <w:t>восемьдесят</w:t>
      </w:r>
      <w:r w:rsidR="00506BBE" w:rsidRPr="002301AC">
        <w:rPr>
          <w:rFonts w:ascii="Times New Roman" w:hAnsi="Times New Roman" w:cs="Times New Roman"/>
          <w:b/>
        </w:rPr>
        <w:t xml:space="preserve"> тысяч </w:t>
      </w:r>
      <w:r w:rsidR="00506BBE">
        <w:rPr>
          <w:rFonts w:ascii="Times New Roman" w:hAnsi="Times New Roman" w:cs="Times New Roman"/>
          <w:b/>
        </w:rPr>
        <w:t>девятьсот восемьдесят три</w:t>
      </w:r>
      <w:r w:rsidR="00506BBE" w:rsidRPr="002301AC">
        <w:rPr>
          <w:rFonts w:ascii="Times New Roman" w:hAnsi="Times New Roman" w:cs="Times New Roman"/>
          <w:b/>
        </w:rPr>
        <w:t>) рубл</w:t>
      </w:r>
      <w:r w:rsidR="00506BBE">
        <w:rPr>
          <w:rFonts w:ascii="Times New Roman" w:hAnsi="Times New Roman" w:cs="Times New Roman"/>
          <w:b/>
        </w:rPr>
        <w:t>я 74</w:t>
      </w:r>
      <w:r w:rsidR="00506BBE" w:rsidRPr="002301AC">
        <w:rPr>
          <w:rFonts w:ascii="Times New Roman" w:hAnsi="Times New Roman" w:cs="Times New Roman"/>
          <w:b/>
        </w:rPr>
        <w:t xml:space="preserve"> коп.</w:t>
      </w:r>
      <w:r w:rsidR="002301AC">
        <w:rPr>
          <w:rFonts w:ascii="Times New Roman" w:hAnsi="Times New Roman" w:cs="Times New Roman"/>
        </w:rPr>
        <w:t xml:space="preserve"> </w:t>
      </w:r>
      <w:r w:rsidR="00EE2793" w:rsidRPr="004E2451">
        <w:rPr>
          <w:rFonts w:ascii="Times New Roman" w:hAnsi="Times New Roman" w:cs="Times New Roman"/>
        </w:rPr>
        <w:t xml:space="preserve"> производится </w:t>
      </w:r>
      <w:r w:rsidR="00F64D93" w:rsidRPr="00F64D93">
        <w:rPr>
          <w:rFonts w:ascii="Times New Roman" w:hAnsi="Times New Roman" w:cs="Times New Roman"/>
        </w:rPr>
        <w:t>не позднее 20 календарных дней после получения положительного заключения экспертизы Заказчиком,</w:t>
      </w:r>
      <w:r w:rsidR="00F64D93">
        <w:rPr>
          <w:rFonts w:ascii="Times New Roman" w:hAnsi="Times New Roman" w:cs="Times New Roman"/>
        </w:rPr>
        <w:t xml:space="preserve"> </w:t>
      </w:r>
      <w:r w:rsidR="00EE2793" w:rsidRPr="004E2451">
        <w:rPr>
          <w:rFonts w:ascii="Times New Roman" w:hAnsi="Times New Roman" w:cs="Times New Roman"/>
        </w:rPr>
        <w:t xml:space="preserve">подписания </w:t>
      </w:r>
      <w:r w:rsidR="004E2451">
        <w:rPr>
          <w:rFonts w:ascii="Times New Roman" w:hAnsi="Times New Roman" w:cs="Times New Roman"/>
        </w:rPr>
        <w:t>ЗАКАЗЧИКОМ</w:t>
      </w:r>
      <w:r w:rsidR="00EE2793" w:rsidRPr="004E2451">
        <w:rPr>
          <w:rFonts w:ascii="Times New Roman" w:hAnsi="Times New Roman" w:cs="Times New Roman"/>
        </w:rPr>
        <w:t xml:space="preserve"> Акта </w:t>
      </w:r>
      <w:r w:rsidR="002E5400" w:rsidRPr="002E5400">
        <w:rPr>
          <w:rFonts w:ascii="Times New Roman" w:hAnsi="Times New Roman" w:cs="Times New Roman"/>
        </w:rPr>
        <w:t xml:space="preserve">приема-передачи </w:t>
      </w:r>
      <w:r w:rsidR="00EE2793" w:rsidRPr="004E2451">
        <w:rPr>
          <w:rFonts w:ascii="Times New Roman" w:hAnsi="Times New Roman" w:cs="Times New Roman"/>
        </w:rPr>
        <w:t xml:space="preserve">выполненных работ, </w:t>
      </w:r>
      <w:r w:rsidR="00F64D93" w:rsidRPr="00F64D93">
        <w:rPr>
          <w:rFonts w:ascii="Times New Roman" w:hAnsi="Times New Roman" w:cs="Times New Roman"/>
        </w:rPr>
        <w:t>и устранения замечаний ИСПОЛНИТЕЛЕМ</w:t>
      </w:r>
      <w:r w:rsidR="00EE2793" w:rsidRPr="004E2451">
        <w:rPr>
          <w:rFonts w:ascii="Times New Roman" w:hAnsi="Times New Roman" w:cs="Times New Roman"/>
        </w:rPr>
        <w:t>.</w:t>
      </w:r>
    </w:p>
    <w:p w:rsidR="008A66C9" w:rsidRPr="009D127C" w:rsidRDefault="008A66C9" w:rsidP="004E2451">
      <w:pPr>
        <w:pStyle w:val="Default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3.6. Датой оплаты считается дата списания денежных средств с расчетного счета ЗАКАЗЧИКА. </w:t>
      </w:r>
    </w:p>
    <w:p w:rsidR="008A66C9" w:rsidRPr="009D127C" w:rsidRDefault="008A66C9" w:rsidP="004E2451">
      <w:pPr>
        <w:pStyle w:val="Default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>3.7. В случае получения отрицательного заключения экспертизы документации</w:t>
      </w:r>
      <w:r w:rsidR="002301AC">
        <w:rPr>
          <w:color w:val="auto"/>
          <w:sz w:val="22"/>
          <w:szCs w:val="22"/>
        </w:rPr>
        <w:t xml:space="preserve"> на проектно-изыскательские работы</w:t>
      </w:r>
      <w:r w:rsidRPr="009D127C">
        <w:rPr>
          <w:color w:val="auto"/>
          <w:sz w:val="22"/>
          <w:szCs w:val="22"/>
        </w:rPr>
        <w:t xml:space="preserve"> повторная экспертиза производится за счет средств ИСПОЛНИТЕЛЯ. </w:t>
      </w:r>
    </w:p>
    <w:p w:rsidR="008A66C9" w:rsidRPr="009D127C" w:rsidRDefault="008A66C9" w:rsidP="009D127C">
      <w:pPr>
        <w:pStyle w:val="Default"/>
        <w:ind w:firstLine="709"/>
        <w:jc w:val="both"/>
        <w:rPr>
          <w:b/>
          <w:bCs/>
          <w:color w:val="auto"/>
          <w:sz w:val="22"/>
          <w:szCs w:val="22"/>
        </w:rPr>
      </w:pPr>
    </w:p>
    <w:p w:rsidR="008A66C9" w:rsidRPr="009D127C" w:rsidRDefault="008A66C9" w:rsidP="00651A93">
      <w:pPr>
        <w:pStyle w:val="Default"/>
        <w:ind w:firstLine="709"/>
        <w:jc w:val="center"/>
        <w:rPr>
          <w:color w:val="auto"/>
          <w:sz w:val="22"/>
          <w:szCs w:val="22"/>
        </w:rPr>
      </w:pPr>
      <w:r w:rsidRPr="009D127C">
        <w:rPr>
          <w:b/>
          <w:bCs/>
          <w:color w:val="auto"/>
          <w:sz w:val="22"/>
          <w:szCs w:val="22"/>
        </w:rPr>
        <w:t>4. ПОРЯДОК СДАЧИ И ПРИЁМКИ РАБОТ</w:t>
      </w:r>
    </w:p>
    <w:p w:rsidR="008A66C9" w:rsidRPr="009D127C" w:rsidRDefault="008A66C9" w:rsidP="009D127C">
      <w:pPr>
        <w:pStyle w:val="Default"/>
        <w:spacing w:after="27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lastRenderedPageBreak/>
        <w:t xml:space="preserve">4.1. После получения положительного заключения экспертизы всех разделов </w:t>
      </w:r>
      <w:r w:rsidR="002301AC" w:rsidRPr="009D127C">
        <w:rPr>
          <w:color w:val="auto"/>
          <w:sz w:val="22"/>
          <w:szCs w:val="22"/>
        </w:rPr>
        <w:t>документации</w:t>
      </w:r>
      <w:r w:rsidR="002301AC">
        <w:rPr>
          <w:color w:val="auto"/>
          <w:sz w:val="22"/>
          <w:szCs w:val="22"/>
        </w:rPr>
        <w:t xml:space="preserve"> на проектно-изыскательские работы </w:t>
      </w:r>
      <w:r w:rsidRPr="009D127C">
        <w:rPr>
          <w:color w:val="auto"/>
          <w:sz w:val="22"/>
          <w:szCs w:val="22"/>
        </w:rPr>
        <w:t xml:space="preserve">ИСПОЛНИТЕЛЬ направляет в адрес ЗАКАЗЧИКА подписанный Акт приема-передачи выполненных работ в двух экземплярах. </w:t>
      </w:r>
    </w:p>
    <w:p w:rsidR="008A66C9" w:rsidRPr="009D127C" w:rsidRDefault="008A66C9" w:rsidP="009D127C">
      <w:pPr>
        <w:pStyle w:val="Default"/>
        <w:spacing w:after="27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4.2. ЗАКАЗЧИК в течение 10 (десяти) дней со дня получения Акта приема-передачи работ обязан направить ИСПОЛНИТЕЛЮ подписанный Акт или мотивированный отказ от приемки работ. </w:t>
      </w:r>
    </w:p>
    <w:p w:rsidR="008A66C9" w:rsidRPr="009D127C" w:rsidRDefault="008A66C9" w:rsidP="009D127C">
      <w:pPr>
        <w:pStyle w:val="Default"/>
        <w:spacing w:after="27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4.3. В случае мотивированного отказа ЗАКАЗЧИКА Сторонами составляется двусторонний акт с перечнем необходимых доработок, сроков их выполнения. </w:t>
      </w:r>
    </w:p>
    <w:p w:rsidR="008A66C9" w:rsidRPr="009D127C" w:rsidRDefault="008A66C9" w:rsidP="009D127C">
      <w:pPr>
        <w:pStyle w:val="Default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4.4. В случае досрочного выполнения работ ЗАКАЗЧИК вправе досрочно принять и оплатить работы. </w:t>
      </w:r>
    </w:p>
    <w:p w:rsidR="008A66C9" w:rsidRPr="009D127C" w:rsidRDefault="008A66C9" w:rsidP="009D127C">
      <w:pPr>
        <w:pStyle w:val="Default"/>
        <w:ind w:firstLine="709"/>
        <w:jc w:val="both"/>
        <w:rPr>
          <w:color w:val="auto"/>
          <w:sz w:val="22"/>
          <w:szCs w:val="22"/>
        </w:rPr>
      </w:pPr>
    </w:p>
    <w:p w:rsidR="008A66C9" w:rsidRPr="009D127C" w:rsidRDefault="008A66C9" w:rsidP="00651A93">
      <w:pPr>
        <w:pStyle w:val="Default"/>
        <w:ind w:firstLine="709"/>
        <w:jc w:val="center"/>
        <w:rPr>
          <w:color w:val="auto"/>
          <w:sz w:val="22"/>
          <w:szCs w:val="22"/>
        </w:rPr>
      </w:pPr>
      <w:r w:rsidRPr="009D127C">
        <w:rPr>
          <w:b/>
          <w:bCs/>
          <w:color w:val="auto"/>
          <w:sz w:val="22"/>
          <w:szCs w:val="22"/>
        </w:rPr>
        <w:t>5. ИЗМЕНЕНИЕ И РАСТОРЖЕНИЕ ДОГОВОРА</w:t>
      </w:r>
    </w:p>
    <w:p w:rsidR="008A66C9" w:rsidRPr="009D127C" w:rsidRDefault="008A66C9" w:rsidP="009D127C">
      <w:pPr>
        <w:pStyle w:val="Default"/>
        <w:spacing w:after="27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5.1. Изменение и расторжение договора производится по письменному соглашению между ЗАКАЗЧИКОМ и ИСПОЛНИТЕЛЕМ. </w:t>
      </w:r>
    </w:p>
    <w:p w:rsidR="008A66C9" w:rsidRPr="009D127C" w:rsidRDefault="008A66C9" w:rsidP="009D127C">
      <w:pPr>
        <w:pStyle w:val="Default"/>
        <w:spacing w:after="27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5.2. В случае существенного нарушения условий договора одной из Сторон, невиновная Сторона может потребовать у виновной Стороны возмещения убытков и (или) расторжения договора. </w:t>
      </w:r>
    </w:p>
    <w:p w:rsidR="008A66C9" w:rsidRPr="009D127C" w:rsidRDefault="008A66C9" w:rsidP="009D127C">
      <w:pPr>
        <w:pStyle w:val="Default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5.3. В случае прекращения договора не по вине ИСПОЛНИТЕЛЯ, ЗАКАЗЧИК обязуется перечислить ему часть договорной цены, определенной по согласованию Сторон в соответствии с выполненным объемом работ. </w:t>
      </w:r>
    </w:p>
    <w:p w:rsidR="008A66C9" w:rsidRPr="009D127C" w:rsidRDefault="008A66C9" w:rsidP="009D127C">
      <w:pPr>
        <w:pStyle w:val="Default"/>
        <w:ind w:firstLine="709"/>
        <w:jc w:val="both"/>
        <w:rPr>
          <w:color w:val="auto"/>
          <w:sz w:val="22"/>
          <w:szCs w:val="22"/>
        </w:rPr>
      </w:pPr>
    </w:p>
    <w:p w:rsidR="008A66C9" w:rsidRPr="009D127C" w:rsidRDefault="008A66C9" w:rsidP="00651A93">
      <w:pPr>
        <w:pStyle w:val="Default"/>
        <w:ind w:firstLine="709"/>
        <w:jc w:val="center"/>
        <w:rPr>
          <w:color w:val="auto"/>
          <w:sz w:val="22"/>
          <w:szCs w:val="22"/>
        </w:rPr>
      </w:pPr>
      <w:r w:rsidRPr="009D127C">
        <w:rPr>
          <w:b/>
          <w:bCs/>
          <w:color w:val="auto"/>
          <w:sz w:val="22"/>
          <w:szCs w:val="22"/>
        </w:rPr>
        <w:t>6. ОТВЕТСТВЕННОСТЬ СТОРОН</w:t>
      </w:r>
    </w:p>
    <w:p w:rsidR="008A66C9" w:rsidRPr="009D127C" w:rsidRDefault="008A66C9" w:rsidP="009D127C">
      <w:pPr>
        <w:pStyle w:val="Default"/>
        <w:spacing w:after="27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6.1. Стороны 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Российской Федерации. </w:t>
      </w:r>
    </w:p>
    <w:p w:rsidR="008A66C9" w:rsidRPr="009D127C" w:rsidRDefault="008A66C9" w:rsidP="009D127C">
      <w:pPr>
        <w:pStyle w:val="Default"/>
        <w:spacing w:after="27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6.2. При обнаружении ошибок в </w:t>
      </w:r>
      <w:r w:rsidR="004E2451">
        <w:rPr>
          <w:sz w:val="22"/>
          <w:szCs w:val="22"/>
        </w:rPr>
        <w:t xml:space="preserve">документации на </w:t>
      </w:r>
      <w:r w:rsidR="004E2451" w:rsidRPr="009D127C">
        <w:rPr>
          <w:sz w:val="22"/>
          <w:szCs w:val="22"/>
        </w:rPr>
        <w:t>проектно-</w:t>
      </w:r>
      <w:r w:rsidR="004E2451">
        <w:rPr>
          <w:sz w:val="22"/>
          <w:szCs w:val="22"/>
        </w:rPr>
        <w:t>изыскательские работы</w:t>
      </w:r>
      <w:r w:rsidR="004E2451" w:rsidRPr="009D127C">
        <w:rPr>
          <w:color w:val="auto"/>
          <w:sz w:val="22"/>
          <w:szCs w:val="22"/>
        </w:rPr>
        <w:t xml:space="preserve"> </w:t>
      </w:r>
      <w:r w:rsidRPr="009D127C">
        <w:rPr>
          <w:color w:val="auto"/>
          <w:sz w:val="22"/>
          <w:szCs w:val="22"/>
        </w:rPr>
        <w:t xml:space="preserve">ИСПОЛНИТЕЛЬ по письменному требованию ЗАКАЗЧИКА обязан за свой счет устранить их или доработать документацию. </w:t>
      </w:r>
    </w:p>
    <w:p w:rsidR="008A66C9" w:rsidRPr="009D127C" w:rsidRDefault="008A66C9" w:rsidP="009D127C">
      <w:pPr>
        <w:pStyle w:val="Default"/>
        <w:spacing w:after="27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6.3. В случае расторжения договора в связи с существенным изменением обстоятельств, из которых Стороны исходили при заключении договора, ЗАКАЗЧИК обязуется оплатить ИСПОЛНИТЕЛЮ стоимость работ, выполненных на момент расторжения договора, а ИСПОЛНИТЕЛЬ – передать ЗАКАЗЧИКУ результат незавершенных работ. </w:t>
      </w:r>
    </w:p>
    <w:p w:rsidR="008A66C9" w:rsidRPr="009D127C" w:rsidRDefault="008A66C9" w:rsidP="009D127C">
      <w:pPr>
        <w:pStyle w:val="Default"/>
        <w:spacing w:after="27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6.4. Стороны обязуются в процессе исполнения настоящего договора обеспечить соблюдение условий защиты полученной от другой Стороны информации в соответствии с действующим законодательством и требованиями внутренних нормативных документов сторон, а также не допускать ее разглашения третьим лицам во вред друг друга. Стороны незамедлительно информируют друг друга о допущенном разглашении или угрозе разглашения информации, незаконном получении или незаконном использовании ее третьими лицами. </w:t>
      </w:r>
    </w:p>
    <w:p w:rsidR="008A66C9" w:rsidRPr="009D127C" w:rsidRDefault="008A66C9" w:rsidP="009D127C">
      <w:pPr>
        <w:pStyle w:val="Default"/>
        <w:spacing w:after="27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6.5. В случае нарушения ИСПОЛНИТЕЛЕМ сроков выполнения работ последний уплачивает ЗАКАЗЧИКУ пеню в размере 0,2% от цены договора за каждый день просрочки, при этом сумма пени не может превышать сметную стоимость выполняемых работ. </w:t>
      </w:r>
    </w:p>
    <w:p w:rsidR="008A66C9" w:rsidRPr="009D127C" w:rsidRDefault="008A66C9" w:rsidP="009D127C">
      <w:pPr>
        <w:pStyle w:val="Default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6.6. ИСПОЛНИТЕЛЬ несет ответственность за ненадлежащее составление </w:t>
      </w:r>
      <w:r w:rsidR="004E2451">
        <w:rPr>
          <w:sz w:val="22"/>
          <w:szCs w:val="22"/>
        </w:rPr>
        <w:t xml:space="preserve">документации на </w:t>
      </w:r>
      <w:r w:rsidR="004E2451" w:rsidRPr="009D127C">
        <w:rPr>
          <w:sz w:val="22"/>
          <w:szCs w:val="22"/>
        </w:rPr>
        <w:t>проектно-</w:t>
      </w:r>
      <w:r w:rsidR="004E2451">
        <w:rPr>
          <w:sz w:val="22"/>
          <w:szCs w:val="22"/>
        </w:rPr>
        <w:t>изыскательские работы</w:t>
      </w:r>
      <w:r w:rsidRPr="009D127C">
        <w:rPr>
          <w:color w:val="auto"/>
          <w:sz w:val="22"/>
          <w:szCs w:val="22"/>
        </w:rPr>
        <w:t xml:space="preserve">, включая недостатки, обнаруженные впоследствии в ходе строительства, а также в процессе эксплуатации объекта, созданного на основе проектной документации. </w:t>
      </w:r>
    </w:p>
    <w:p w:rsidR="008A66C9" w:rsidRPr="009D127C" w:rsidRDefault="008A66C9" w:rsidP="009D127C">
      <w:pPr>
        <w:pStyle w:val="Default"/>
        <w:ind w:firstLine="709"/>
        <w:jc w:val="both"/>
        <w:rPr>
          <w:color w:val="auto"/>
          <w:sz w:val="22"/>
          <w:szCs w:val="22"/>
        </w:rPr>
      </w:pPr>
    </w:p>
    <w:p w:rsidR="008A66C9" w:rsidRPr="009D127C" w:rsidRDefault="008A66C9" w:rsidP="00651A93">
      <w:pPr>
        <w:pStyle w:val="Default"/>
        <w:ind w:firstLine="709"/>
        <w:jc w:val="center"/>
        <w:rPr>
          <w:color w:val="auto"/>
          <w:sz w:val="22"/>
          <w:szCs w:val="22"/>
        </w:rPr>
      </w:pPr>
      <w:r w:rsidRPr="009D127C">
        <w:rPr>
          <w:b/>
          <w:bCs/>
          <w:color w:val="auto"/>
          <w:sz w:val="22"/>
          <w:szCs w:val="22"/>
        </w:rPr>
        <w:t>7. ПРОЧИЕ УСЛОВИЯ</w:t>
      </w:r>
    </w:p>
    <w:p w:rsidR="008A66C9" w:rsidRPr="009D127C" w:rsidRDefault="008A66C9" w:rsidP="009D127C">
      <w:pPr>
        <w:pStyle w:val="Default"/>
        <w:spacing w:after="27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7.1. Все положения настоящего договора обязательны для правопреемников и законных представителей ЗАКАЗЧИКА и ИСПОЛНИТЕЛЯ. </w:t>
      </w:r>
    </w:p>
    <w:p w:rsidR="008A66C9" w:rsidRPr="009D127C" w:rsidRDefault="008A66C9" w:rsidP="009D127C">
      <w:pPr>
        <w:pStyle w:val="Default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7.2. Все вопросы, относящиеся к настоящему договору, ЗАКАЗЧИК решает с ИСПОЛНИТЕЛЕМ. ЗАКАЗЧИК имеет право устанавливать прямые контакты с субпроектировщиками и привлекаемыми ИСПОЛНИТЕЛЕМ консультантами только по письменному согласию ИСПОЛНИТЕЛЯ. </w:t>
      </w:r>
    </w:p>
    <w:p w:rsidR="008A66C9" w:rsidRPr="009D127C" w:rsidRDefault="008A66C9" w:rsidP="009D127C">
      <w:pPr>
        <w:pStyle w:val="Default"/>
        <w:spacing w:after="27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7.3. Все споры и разногласия, возникающие в связи с исполнением настоящего договора, Стороны будут стремиться решить претензионным путем. Срок рассмотрения претензии и предоставления ответа на нее составляет десять рабочих дней от даты получения претензии. </w:t>
      </w:r>
    </w:p>
    <w:p w:rsidR="008A66C9" w:rsidRPr="009D127C" w:rsidRDefault="008A66C9" w:rsidP="009D127C">
      <w:pPr>
        <w:pStyle w:val="Default"/>
        <w:spacing w:after="27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>7.4. В случае не</w:t>
      </w:r>
      <w:r w:rsidR="00E82B92">
        <w:rPr>
          <w:color w:val="auto"/>
          <w:sz w:val="22"/>
          <w:szCs w:val="22"/>
        </w:rPr>
        <w:t xml:space="preserve"> </w:t>
      </w:r>
      <w:r w:rsidRPr="009D127C">
        <w:rPr>
          <w:color w:val="auto"/>
          <w:sz w:val="22"/>
          <w:szCs w:val="22"/>
        </w:rPr>
        <w:t xml:space="preserve">достижения согласия между Сторонами, спор передается на рассмотрение в арбитражный суд по месту нахождения ответчика. </w:t>
      </w:r>
    </w:p>
    <w:p w:rsidR="008A66C9" w:rsidRPr="009D127C" w:rsidRDefault="008A66C9" w:rsidP="009D127C">
      <w:pPr>
        <w:pStyle w:val="Default"/>
        <w:spacing w:after="27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lastRenderedPageBreak/>
        <w:t xml:space="preserve">7.5. Расторжение договора допускается по соглашению Сторон, по решению суда по основаниям, предусмотренным гражданским законодательством, либо по основаниям, установленным в настоящем Договоре. </w:t>
      </w:r>
    </w:p>
    <w:p w:rsidR="008A66C9" w:rsidRPr="009D127C" w:rsidRDefault="008A66C9" w:rsidP="009D127C">
      <w:pPr>
        <w:pStyle w:val="Default"/>
        <w:spacing w:after="27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>7.6. В случае изменений в цепочке собственников ИСПОЛНИТЕЛЯ, включая бенефициаров, (в том числе конечных), и</w:t>
      </w:r>
      <w:r w:rsidR="00E82B92">
        <w:rPr>
          <w:color w:val="auto"/>
          <w:sz w:val="22"/>
          <w:szCs w:val="22"/>
        </w:rPr>
        <w:t xml:space="preserve"> </w:t>
      </w:r>
      <w:r w:rsidRPr="009D127C">
        <w:rPr>
          <w:color w:val="auto"/>
          <w:sz w:val="22"/>
          <w:szCs w:val="22"/>
        </w:rPr>
        <w:t xml:space="preserve">(или) в исполнительных органах ИСПОЛНИТЕЛЯ, последний представляет ЗАКАЗЧИКУ информацию об изменениях по адресу электронной почты </w:t>
      </w:r>
      <w:r w:rsidR="007A5F59">
        <w:rPr>
          <w:color w:val="auto"/>
          <w:sz w:val="22"/>
          <w:szCs w:val="22"/>
          <w:u w:val="single"/>
          <w:lang w:val="en-US"/>
        </w:rPr>
        <w:t>S</w:t>
      </w:r>
      <w:r w:rsidR="007A5F59" w:rsidRPr="007A5F59">
        <w:rPr>
          <w:color w:val="auto"/>
          <w:sz w:val="22"/>
          <w:szCs w:val="22"/>
          <w:u w:val="single"/>
        </w:rPr>
        <w:t>.</w:t>
      </w:r>
      <w:r w:rsidR="007A5F59">
        <w:rPr>
          <w:color w:val="auto"/>
          <w:sz w:val="22"/>
          <w:szCs w:val="22"/>
          <w:u w:val="single"/>
          <w:lang w:val="en-US"/>
        </w:rPr>
        <w:t>Yudina</w:t>
      </w:r>
      <w:r w:rsidR="00651A93" w:rsidRPr="00651A93">
        <w:rPr>
          <w:color w:val="auto"/>
          <w:sz w:val="22"/>
          <w:szCs w:val="22"/>
          <w:u w:val="single"/>
        </w:rPr>
        <w:t>@</w:t>
      </w:r>
      <w:r w:rsidR="00651A93" w:rsidRPr="00651A93">
        <w:rPr>
          <w:color w:val="auto"/>
          <w:sz w:val="22"/>
          <w:szCs w:val="22"/>
          <w:u w:val="single"/>
          <w:lang w:val="en-US"/>
        </w:rPr>
        <w:t>udmgas</w:t>
      </w:r>
      <w:r w:rsidR="00651A93" w:rsidRPr="00651A93">
        <w:rPr>
          <w:color w:val="auto"/>
          <w:sz w:val="22"/>
          <w:szCs w:val="22"/>
          <w:u w:val="single"/>
        </w:rPr>
        <w:t>.</w:t>
      </w:r>
      <w:r w:rsidR="00651A93" w:rsidRPr="00651A93">
        <w:rPr>
          <w:color w:val="auto"/>
          <w:sz w:val="22"/>
          <w:szCs w:val="22"/>
          <w:u w:val="single"/>
          <w:lang w:val="en-US"/>
        </w:rPr>
        <w:t>udm</w:t>
      </w:r>
      <w:r w:rsidR="00651A93" w:rsidRPr="00651A93">
        <w:rPr>
          <w:color w:val="auto"/>
          <w:sz w:val="22"/>
          <w:szCs w:val="22"/>
          <w:u w:val="single"/>
        </w:rPr>
        <w:t>.</w:t>
      </w:r>
      <w:r w:rsidR="00651A93" w:rsidRPr="00651A93">
        <w:rPr>
          <w:color w:val="auto"/>
          <w:sz w:val="22"/>
          <w:szCs w:val="22"/>
          <w:u w:val="single"/>
          <w:lang w:val="en-US"/>
        </w:rPr>
        <w:t>ru</w:t>
      </w:r>
      <w:r w:rsidRPr="009D127C">
        <w:rPr>
          <w:color w:val="auto"/>
          <w:sz w:val="22"/>
          <w:szCs w:val="22"/>
        </w:rPr>
        <w:t xml:space="preserve"> в течение 3 (трех) календарных дней после таких изменений с подтверждением соответствующими документами. </w:t>
      </w:r>
    </w:p>
    <w:p w:rsidR="008A66C9" w:rsidRPr="009D127C" w:rsidRDefault="008A66C9" w:rsidP="009D127C">
      <w:pPr>
        <w:pStyle w:val="Default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7.7. ЗАКАЗЧИК вправе в одностороннем порядке отказаться от исполнения договора в случае неисполнения ИСПОЛНИТЕЛЕМ обязанностей, предусмотренных пунктами 2.2.8 и 7.6. настоящего договора. В этом случае настоящий договор считается расторгнутым с даты получения ИСПОЛНИТЕЛЕМ письменного уведомления ЗАКАЗЧИКА об отказе от исполнения договора или с иной даты, указанной в таком уведомлении. </w:t>
      </w:r>
    </w:p>
    <w:p w:rsidR="008A66C9" w:rsidRPr="009D127C" w:rsidRDefault="008A66C9" w:rsidP="009D127C">
      <w:pPr>
        <w:pStyle w:val="Default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7.8. В случае привлечения Заказчика к ответственности, в том числе материальной, вследствие нарушения Исполнителем требований, установленных п. 2.2.8. настоящего Договора, Исполнитель обязан возместить Заказчику причиненные убытки. </w:t>
      </w:r>
    </w:p>
    <w:p w:rsidR="008A66C9" w:rsidRPr="009D127C" w:rsidRDefault="008A66C9" w:rsidP="009D127C">
      <w:pPr>
        <w:pStyle w:val="Default"/>
        <w:ind w:firstLine="709"/>
        <w:jc w:val="both"/>
        <w:rPr>
          <w:color w:val="auto"/>
          <w:sz w:val="22"/>
          <w:szCs w:val="22"/>
        </w:rPr>
      </w:pPr>
    </w:p>
    <w:p w:rsidR="00F66C42" w:rsidRDefault="00F66C42" w:rsidP="00651A93">
      <w:pPr>
        <w:pStyle w:val="Default"/>
        <w:ind w:firstLine="709"/>
        <w:jc w:val="center"/>
        <w:rPr>
          <w:b/>
          <w:bCs/>
          <w:color w:val="auto"/>
          <w:sz w:val="22"/>
          <w:szCs w:val="22"/>
        </w:rPr>
      </w:pPr>
    </w:p>
    <w:p w:rsidR="008A66C9" w:rsidRPr="009D127C" w:rsidRDefault="008A66C9" w:rsidP="004E2451">
      <w:pPr>
        <w:pStyle w:val="Default"/>
        <w:ind w:firstLine="709"/>
        <w:jc w:val="center"/>
        <w:rPr>
          <w:color w:val="auto"/>
          <w:sz w:val="22"/>
          <w:szCs w:val="22"/>
        </w:rPr>
      </w:pPr>
      <w:r w:rsidRPr="009D127C">
        <w:rPr>
          <w:b/>
          <w:bCs/>
          <w:color w:val="auto"/>
          <w:sz w:val="22"/>
          <w:szCs w:val="22"/>
        </w:rPr>
        <w:t>8. ОБСТОЯТЕЛЬСТВА НЕПРЕОДОЛИМОЙ СИЛЫ</w:t>
      </w:r>
    </w:p>
    <w:p w:rsidR="008A66C9" w:rsidRPr="009D127C" w:rsidRDefault="008A66C9" w:rsidP="004E2451">
      <w:pPr>
        <w:pStyle w:val="Default"/>
        <w:ind w:firstLine="709"/>
        <w:jc w:val="center"/>
        <w:rPr>
          <w:color w:val="auto"/>
          <w:sz w:val="22"/>
          <w:szCs w:val="22"/>
        </w:rPr>
      </w:pPr>
      <w:r w:rsidRPr="009D127C">
        <w:rPr>
          <w:b/>
          <w:bCs/>
          <w:color w:val="auto"/>
          <w:sz w:val="22"/>
          <w:szCs w:val="22"/>
        </w:rPr>
        <w:t>(ФОРС-МАЖОР)</w:t>
      </w:r>
    </w:p>
    <w:p w:rsidR="008A66C9" w:rsidRPr="009D127C" w:rsidRDefault="008A66C9" w:rsidP="009D127C">
      <w:pPr>
        <w:pStyle w:val="Default"/>
        <w:spacing w:after="27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8.1. Стороны освобождаются от ответственности за неисполнение или ненадлежащее исполнение обязательств, принятых на себя по настоящему договору, если надлежащее исполнение оказалось невозможным вследствие наступления обстоятельств непреодолимой силы. </w:t>
      </w:r>
    </w:p>
    <w:p w:rsidR="008A66C9" w:rsidRPr="009D127C" w:rsidRDefault="008A66C9" w:rsidP="009D127C">
      <w:pPr>
        <w:pStyle w:val="Default"/>
        <w:spacing w:after="27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8.2. Сторона по настоящему договору, затронутая обстоятельствами непреодолимой силы, должна немедленно известить телеграммой или с помощью факсимильной связи другую сторону о наступлении, виде и возможной продолжительности действия обстоятельств непреодолимой силы, препятствующих исполнению договорных обязательств. Если о вышеупомянутых событиях не будет своевременно сообщено, Сторона, затронутая обстоятельством непреодолимой силы, не может на него ссылаться как на основание освобождения от ответственности. </w:t>
      </w:r>
    </w:p>
    <w:p w:rsidR="008A66C9" w:rsidRPr="009D127C" w:rsidRDefault="008A66C9" w:rsidP="009D127C">
      <w:pPr>
        <w:pStyle w:val="Default"/>
        <w:spacing w:after="27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8.3. В период действия обстоятельств непреодолимой силы, которые освобождают Стороны от ответственности, выполнение обязательств приостанавливается и санкции за неисполнение договорных обязательств не применяются. </w:t>
      </w:r>
    </w:p>
    <w:p w:rsidR="008A66C9" w:rsidRPr="009D127C" w:rsidRDefault="008A66C9" w:rsidP="009D127C">
      <w:pPr>
        <w:pStyle w:val="Default"/>
        <w:spacing w:after="27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8.4. Наступление обстоятельств непреодолимой силы при условии, что приняты установленные меры по извещению об этом других сторон, продлевает срок выполнения договорных обязательств на период, по своей продолжительности соответствующий продолжительности обстоятельств и разумному сроку для устранения их последствий. </w:t>
      </w:r>
    </w:p>
    <w:p w:rsidR="008A66C9" w:rsidRPr="009D127C" w:rsidRDefault="008A66C9" w:rsidP="009D127C">
      <w:pPr>
        <w:pStyle w:val="Default"/>
        <w:ind w:firstLine="709"/>
        <w:jc w:val="both"/>
        <w:rPr>
          <w:color w:val="auto"/>
          <w:sz w:val="22"/>
          <w:szCs w:val="22"/>
        </w:rPr>
      </w:pPr>
      <w:r w:rsidRPr="009D127C">
        <w:rPr>
          <w:color w:val="auto"/>
          <w:sz w:val="22"/>
          <w:szCs w:val="22"/>
        </w:rPr>
        <w:t xml:space="preserve">8.5. Если действие обстоятельств непреодолимой силы продолжается более 6 месяцев, Стороны должны договориться о судьбе настоящего договора. Если соглашение Сторонами не достигнуто, любая из Сторон вправе в одностороннем порядке расторгнуть настоящий договор путем направления заказным письмом другой Стороне соответствующего извещения. </w:t>
      </w:r>
    </w:p>
    <w:p w:rsidR="008A66C9" w:rsidRPr="009D127C" w:rsidRDefault="008A66C9" w:rsidP="009D127C">
      <w:pPr>
        <w:pStyle w:val="Default"/>
        <w:ind w:firstLine="709"/>
        <w:jc w:val="both"/>
        <w:rPr>
          <w:color w:val="auto"/>
          <w:sz w:val="22"/>
          <w:szCs w:val="22"/>
        </w:rPr>
      </w:pPr>
    </w:p>
    <w:p w:rsidR="009D127C" w:rsidRDefault="009D127C" w:rsidP="009D127C">
      <w:pPr>
        <w:pStyle w:val="Default"/>
        <w:ind w:firstLine="709"/>
        <w:jc w:val="center"/>
        <w:rPr>
          <w:b/>
          <w:bCs/>
          <w:color w:val="auto"/>
          <w:sz w:val="22"/>
          <w:szCs w:val="22"/>
        </w:rPr>
      </w:pPr>
    </w:p>
    <w:p w:rsidR="001B310A" w:rsidRDefault="001B310A" w:rsidP="001B310A">
      <w:pPr>
        <w:pStyle w:val="Default"/>
      </w:pPr>
    </w:p>
    <w:p w:rsidR="001F7BB9" w:rsidRPr="008463A9" w:rsidRDefault="001F7BB9" w:rsidP="001F7BB9">
      <w:pPr>
        <w:pStyle w:val="a4"/>
        <w:numPr>
          <w:ilvl w:val="0"/>
          <w:numId w:val="25"/>
        </w:numPr>
        <w:shd w:val="clear" w:color="auto" w:fill="FFFFFF"/>
        <w:jc w:val="both"/>
        <w:rPr>
          <w:b/>
        </w:rPr>
      </w:pPr>
      <w:r w:rsidRPr="008463A9">
        <w:rPr>
          <w:b/>
        </w:rPr>
        <w:t>ОБЕСПЕЧЕНИЕ ИСПОЛНЕНИЯ ДОГОВОРА</w:t>
      </w:r>
    </w:p>
    <w:p w:rsidR="001F7BB9" w:rsidRPr="008463A9" w:rsidRDefault="001F7BB9" w:rsidP="001F7BB9">
      <w:pPr>
        <w:shd w:val="clear" w:color="auto" w:fill="FFFFFF"/>
        <w:tabs>
          <w:tab w:val="num" w:pos="0"/>
          <w:tab w:val="left" w:pos="125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463A9">
        <w:rPr>
          <w:rFonts w:ascii="Times New Roman" w:hAnsi="Times New Roman" w:cs="Times New Roman"/>
        </w:rPr>
        <w:t xml:space="preserve">9.1. Исполнитель предоставляет Заказчику обеспечение исполнения договора в следующем порядке, сроки и размере: </w:t>
      </w:r>
      <w:r w:rsidRPr="008463A9">
        <w:rPr>
          <w:rFonts w:ascii="Times New Roman" w:hAnsi="Times New Roman" w:cs="Times New Roman"/>
          <w:u w:val="single"/>
        </w:rPr>
        <w:t>отсутствует.</w:t>
      </w:r>
      <w:r w:rsidRPr="008463A9">
        <w:rPr>
          <w:rFonts w:ascii="Times New Roman" w:hAnsi="Times New Roman" w:cs="Times New Roman"/>
        </w:rPr>
        <w:t xml:space="preserve"> </w:t>
      </w:r>
    </w:p>
    <w:p w:rsidR="001F7BB9" w:rsidRPr="008463A9" w:rsidRDefault="001F7BB9" w:rsidP="001F7BB9">
      <w:pPr>
        <w:shd w:val="clear" w:color="auto" w:fill="FFFFFF"/>
        <w:tabs>
          <w:tab w:val="num" w:pos="0"/>
          <w:tab w:val="left" w:pos="125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463A9">
        <w:rPr>
          <w:rFonts w:ascii="Times New Roman" w:hAnsi="Times New Roman" w:cs="Times New Roman"/>
        </w:rPr>
        <w:t xml:space="preserve">9.2. Предоставленное обеспечение по настоящему Договору возвращается Заказчиком Исполнителю в следующем порядке и сроки: </w:t>
      </w:r>
      <w:r w:rsidRPr="008463A9">
        <w:rPr>
          <w:rFonts w:ascii="Times New Roman" w:hAnsi="Times New Roman" w:cs="Times New Roman"/>
          <w:u w:val="single"/>
        </w:rPr>
        <w:t>отсутствует.</w:t>
      </w:r>
    </w:p>
    <w:p w:rsidR="001F7BB9" w:rsidRPr="008463A9" w:rsidRDefault="001F7BB9" w:rsidP="001F7BB9">
      <w:pPr>
        <w:shd w:val="clear" w:color="auto" w:fill="FFFFFF"/>
        <w:tabs>
          <w:tab w:val="num" w:pos="0"/>
          <w:tab w:val="left" w:pos="125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1F7BB9" w:rsidRPr="008463A9" w:rsidRDefault="001F7BB9" w:rsidP="001F7BB9">
      <w:pPr>
        <w:shd w:val="clear" w:color="auto" w:fill="FFFFFF"/>
        <w:tabs>
          <w:tab w:val="num" w:pos="0"/>
          <w:tab w:val="left" w:pos="125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1F7BB9" w:rsidRPr="008463A9" w:rsidRDefault="001F7BB9" w:rsidP="001F7BB9">
      <w:pPr>
        <w:numPr>
          <w:ilvl w:val="0"/>
          <w:numId w:val="24"/>
        </w:num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</w:rPr>
      </w:pPr>
      <w:r w:rsidRPr="008463A9">
        <w:rPr>
          <w:rFonts w:ascii="Times New Roman" w:hAnsi="Times New Roman" w:cs="Times New Roman"/>
          <w:b/>
        </w:rPr>
        <w:t>ПОРЯДОК ЗАКЛЮЧЕНИЯ И СРОК ДЕЙСТВИЯ ДОГОВОРА</w:t>
      </w:r>
    </w:p>
    <w:p w:rsidR="001F7BB9" w:rsidRPr="008463A9" w:rsidRDefault="001F7BB9" w:rsidP="001F7BB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463A9">
        <w:rPr>
          <w:rFonts w:ascii="Times New Roman" w:hAnsi="Times New Roman" w:cs="Times New Roman"/>
        </w:rPr>
        <w:t>10.1. Настоящий договор вступает в силу с даты его заключения и до полного исполнения Сторонами своих обязательств.</w:t>
      </w:r>
    </w:p>
    <w:p w:rsidR="001F7BB9" w:rsidRPr="008463A9" w:rsidRDefault="001F7BB9" w:rsidP="001F7BB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463A9">
        <w:rPr>
          <w:rFonts w:ascii="Times New Roman" w:hAnsi="Times New Roman" w:cs="Times New Roman"/>
        </w:rPr>
        <w:t xml:space="preserve">10.2. Настоящий договор составлен по итогам закупочной процедуры (протокол </w:t>
      </w:r>
      <w:r w:rsidRPr="00FA77DE">
        <w:rPr>
          <w:rFonts w:ascii="Times New Roman" w:hAnsi="Times New Roman" w:cs="Times New Roman"/>
          <w:u w:val="single"/>
        </w:rPr>
        <w:t>№ 22/12</w:t>
      </w:r>
      <w:r>
        <w:rPr>
          <w:rFonts w:ascii="Times New Roman" w:hAnsi="Times New Roman" w:cs="Times New Roman"/>
        </w:rPr>
        <w:t xml:space="preserve"> </w:t>
      </w:r>
      <w:r w:rsidRPr="008463A9">
        <w:rPr>
          <w:rFonts w:ascii="Times New Roman" w:hAnsi="Times New Roman" w:cs="Times New Roman"/>
        </w:rPr>
        <w:t xml:space="preserve">от </w:t>
      </w:r>
      <w:r w:rsidRPr="00FA77DE">
        <w:rPr>
          <w:rFonts w:ascii="Times New Roman" w:hAnsi="Times New Roman" w:cs="Times New Roman"/>
          <w:u w:val="single"/>
        </w:rPr>
        <w:t>07.06.2018г.</w:t>
      </w:r>
      <w:r w:rsidRPr="008463A9">
        <w:rPr>
          <w:rFonts w:ascii="Times New Roman" w:hAnsi="Times New Roman" w:cs="Times New Roman"/>
        </w:rPr>
        <w:t>) и направлен на подписание И</w:t>
      </w:r>
      <w:r>
        <w:rPr>
          <w:rFonts w:ascii="Times New Roman" w:hAnsi="Times New Roman" w:cs="Times New Roman"/>
        </w:rPr>
        <w:t>СПОЛНИТЕЛЮ</w:t>
      </w:r>
      <w:r w:rsidRPr="008463A9">
        <w:rPr>
          <w:rFonts w:ascii="Times New Roman" w:hAnsi="Times New Roman" w:cs="Times New Roman"/>
        </w:rPr>
        <w:t xml:space="preserve"> по адресу электронной почты </w:t>
      </w:r>
      <w:r w:rsidRPr="00BE045B">
        <w:rPr>
          <w:rFonts w:ascii="Times New Roman" w:hAnsi="Times New Roman" w:cs="Times New Roman"/>
          <w:u w:val="single"/>
        </w:rPr>
        <w:t>ugazp@ugazp.ru</w:t>
      </w:r>
      <w:r w:rsidRPr="008463A9">
        <w:rPr>
          <w:rFonts w:ascii="Times New Roman" w:hAnsi="Times New Roman" w:cs="Times New Roman"/>
        </w:rPr>
        <w:t xml:space="preserve"> </w:t>
      </w:r>
    </w:p>
    <w:p w:rsidR="001F7BB9" w:rsidRPr="008463A9" w:rsidRDefault="001F7BB9" w:rsidP="001F7BB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463A9">
        <w:rPr>
          <w:rFonts w:ascii="Times New Roman" w:hAnsi="Times New Roman" w:cs="Times New Roman"/>
        </w:rPr>
        <w:lastRenderedPageBreak/>
        <w:t xml:space="preserve">10.3. Исполнитель обязан со своей стороны подписать полученную скан-копию настоящего Договора (акцептовать оферту) и направить ее по адресу электронной почты </w:t>
      </w:r>
      <w:r w:rsidRPr="00BE045B">
        <w:rPr>
          <w:rFonts w:ascii="Times New Roman" w:hAnsi="Times New Roman" w:cs="Times New Roman"/>
          <w:u w:val="single"/>
        </w:rPr>
        <w:t>S.Yudina@udmgas.udm.ru</w:t>
      </w:r>
      <w:r w:rsidRPr="008463A9">
        <w:rPr>
          <w:rFonts w:ascii="Times New Roman" w:hAnsi="Times New Roman" w:cs="Times New Roman"/>
        </w:rPr>
        <w:t xml:space="preserve"> в течение 3 (трех) дней с даты направления договора, указанной в п. 10.2 настоящего Договора.</w:t>
      </w:r>
    </w:p>
    <w:p w:rsidR="001F7BB9" w:rsidRPr="008463A9" w:rsidRDefault="001F7BB9" w:rsidP="001F7BB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463A9">
        <w:rPr>
          <w:rFonts w:ascii="Times New Roman" w:hAnsi="Times New Roman" w:cs="Times New Roman"/>
        </w:rPr>
        <w:t xml:space="preserve">10.4. Настоящий Договор считается заключенным в день получения </w:t>
      </w:r>
      <w:r>
        <w:rPr>
          <w:rFonts w:ascii="Times New Roman" w:hAnsi="Times New Roman" w:cs="Times New Roman"/>
        </w:rPr>
        <w:t>А</w:t>
      </w:r>
      <w:r w:rsidRPr="008463A9">
        <w:rPr>
          <w:rFonts w:ascii="Times New Roman" w:hAnsi="Times New Roman" w:cs="Times New Roman"/>
        </w:rPr>
        <w:t>О «Газ</w:t>
      </w:r>
      <w:r>
        <w:rPr>
          <w:rFonts w:ascii="Times New Roman" w:hAnsi="Times New Roman" w:cs="Times New Roman"/>
        </w:rPr>
        <w:t>п</w:t>
      </w:r>
      <w:r w:rsidRPr="008463A9">
        <w:rPr>
          <w:rFonts w:ascii="Times New Roman" w:hAnsi="Times New Roman" w:cs="Times New Roman"/>
        </w:rPr>
        <w:t>р</w:t>
      </w:r>
      <w:r>
        <w:rPr>
          <w:rFonts w:ascii="Times New Roman" w:hAnsi="Times New Roman" w:cs="Times New Roman"/>
        </w:rPr>
        <w:t>о</w:t>
      </w:r>
      <w:r w:rsidRPr="008463A9">
        <w:rPr>
          <w:rFonts w:ascii="Times New Roman" w:hAnsi="Times New Roman" w:cs="Times New Roman"/>
        </w:rPr>
        <w:t>м</w:t>
      </w:r>
      <w:r>
        <w:rPr>
          <w:rFonts w:ascii="Times New Roman" w:hAnsi="Times New Roman" w:cs="Times New Roman"/>
        </w:rPr>
        <w:t xml:space="preserve"> газораспределение Ижевск</w:t>
      </w:r>
      <w:r w:rsidRPr="008463A9">
        <w:rPr>
          <w:rFonts w:ascii="Times New Roman" w:hAnsi="Times New Roman" w:cs="Times New Roman"/>
        </w:rPr>
        <w:t>» акцепта И</w:t>
      </w:r>
      <w:r>
        <w:rPr>
          <w:rFonts w:ascii="Times New Roman" w:hAnsi="Times New Roman" w:cs="Times New Roman"/>
        </w:rPr>
        <w:t>СПОЛНИТЕЛЯ</w:t>
      </w:r>
      <w:r w:rsidRPr="008463A9">
        <w:rPr>
          <w:rFonts w:ascii="Times New Roman" w:hAnsi="Times New Roman" w:cs="Times New Roman"/>
        </w:rPr>
        <w:t xml:space="preserve">. Дата получения акцепта указывается </w:t>
      </w:r>
      <w:r>
        <w:rPr>
          <w:rFonts w:ascii="Times New Roman" w:hAnsi="Times New Roman" w:cs="Times New Roman"/>
        </w:rPr>
        <w:t>А</w:t>
      </w:r>
      <w:r w:rsidRPr="008463A9">
        <w:rPr>
          <w:rFonts w:ascii="Times New Roman" w:hAnsi="Times New Roman" w:cs="Times New Roman"/>
        </w:rPr>
        <w:t>О «Газ</w:t>
      </w:r>
      <w:r>
        <w:rPr>
          <w:rFonts w:ascii="Times New Roman" w:hAnsi="Times New Roman" w:cs="Times New Roman"/>
        </w:rPr>
        <w:t>п</w:t>
      </w:r>
      <w:r w:rsidRPr="008463A9">
        <w:rPr>
          <w:rFonts w:ascii="Times New Roman" w:hAnsi="Times New Roman" w:cs="Times New Roman"/>
        </w:rPr>
        <w:t>р</w:t>
      </w:r>
      <w:r>
        <w:rPr>
          <w:rFonts w:ascii="Times New Roman" w:hAnsi="Times New Roman" w:cs="Times New Roman"/>
        </w:rPr>
        <w:t>о</w:t>
      </w:r>
      <w:r w:rsidRPr="008463A9">
        <w:rPr>
          <w:rFonts w:ascii="Times New Roman" w:hAnsi="Times New Roman" w:cs="Times New Roman"/>
        </w:rPr>
        <w:t>м</w:t>
      </w:r>
      <w:r>
        <w:rPr>
          <w:rFonts w:ascii="Times New Roman" w:hAnsi="Times New Roman" w:cs="Times New Roman"/>
        </w:rPr>
        <w:t xml:space="preserve"> газораспределение Ижевск</w:t>
      </w:r>
      <w:r w:rsidRPr="008463A9">
        <w:rPr>
          <w:rFonts w:ascii="Times New Roman" w:hAnsi="Times New Roman" w:cs="Times New Roman"/>
        </w:rPr>
        <w:t>» в правом верхнем углу первой страницы договора.</w:t>
      </w:r>
    </w:p>
    <w:p w:rsidR="001F7BB9" w:rsidRPr="008463A9" w:rsidRDefault="001F7BB9" w:rsidP="001F7BB9">
      <w:pPr>
        <w:tabs>
          <w:tab w:val="num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463A9">
        <w:rPr>
          <w:rFonts w:ascii="Times New Roman" w:hAnsi="Times New Roman" w:cs="Times New Roman"/>
        </w:rPr>
        <w:t>10.5. В случае нарушения Исполнителем порядка и сроков подписания настоящего Договора, установленных в п. 10.3 настоящего Договора, настоящий Договор считается незаключенным, а Исполнитель – уклонившимся от заключения настоящего Договора.</w:t>
      </w:r>
    </w:p>
    <w:p w:rsidR="001F7BB9" w:rsidRPr="008463A9" w:rsidRDefault="001F7BB9" w:rsidP="001F7BB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463A9">
        <w:rPr>
          <w:rFonts w:ascii="Times New Roman" w:hAnsi="Times New Roman" w:cs="Times New Roman"/>
        </w:rPr>
        <w:t>10.6. Подлинник Договора направляется И</w:t>
      </w:r>
      <w:r>
        <w:rPr>
          <w:rFonts w:ascii="Times New Roman" w:hAnsi="Times New Roman" w:cs="Times New Roman"/>
        </w:rPr>
        <w:t>СПОЛНИТЕЛЮ</w:t>
      </w:r>
      <w:r w:rsidRPr="008463A9">
        <w:rPr>
          <w:rFonts w:ascii="Times New Roman" w:hAnsi="Times New Roman" w:cs="Times New Roman"/>
        </w:rPr>
        <w:t xml:space="preserve"> в течение </w:t>
      </w:r>
      <w:r>
        <w:rPr>
          <w:rFonts w:ascii="Times New Roman" w:hAnsi="Times New Roman" w:cs="Times New Roman"/>
        </w:rPr>
        <w:t>5 рабочих</w:t>
      </w:r>
      <w:r w:rsidRPr="008463A9">
        <w:rPr>
          <w:rFonts w:ascii="Times New Roman" w:hAnsi="Times New Roman" w:cs="Times New Roman"/>
        </w:rPr>
        <w:t xml:space="preserve"> дней с даты заключения договора.</w:t>
      </w:r>
    </w:p>
    <w:p w:rsidR="001F7BB9" w:rsidRPr="008463A9" w:rsidRDefault="001F7BB9" w:rsidP="001F7BB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463A9">
        <w:rPr>
          <w:rFonts w:ascii="Times New Roman" w:hAnsi="Times New Roman" w:cs="Times New Roman"/>
        </w:rPr>
        <w:t xml:space="preserve">10.7. Подписание настоящего Договора электронно-цифровой подписью не допускается. </w:t>
      </w:r>
    </w:p>
    <w:p w:rsidR="001F7BB9" w:rsidRPr="008463A9" w:rsidRDefault="001F7BB9" w:rsidP="001F7BB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463A9">
        <w:rPr>
          <w:rFonts w:ascii="Times New Roman" w:hAnsi="Times New Roman" w:cs="Times New Roman"/>
        </w:rPr>
        <w:t xml:space="preserve">10.8. Настоящий договор составлен в 2-х экземплярах, имеющих равную юридическую силу, по одному экземпляру для каждой из сторон. </w:t>
      </w:r>
    </w:p>
    <w:p w:rsidR="001F7BB9" w:rsidRPr="008463A9" w:rsidRDefault="001F7BB9" w:rsidP="001F7BB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463A9">
        <w:rPr>
          <w:rFonts w:ascii="Times New Roman" w:hAnsi="Times New Roman" w:cs="Times New Roman"/>
        </w:rPr>
        <w:t xml:space="preserve">10.9. К настоящему договору прилагаются и являются его неотъемлемой частью: </w:t>
      </w:r>
    </w:p>
    <w:p w:rsidR="001F7BB9" w:rsidRPr="008463A9" w:rsidRDefault="001F7BB9" w:rsidP="001F7BB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463A9">
        <w:rPr>
          <w:rFonts w:ascii="Times New Roman" w:hAnsi="Times New Roman" w:cs="Times New Roman"/>
        </w:rPr>
        <w:t>- Приложение №1 – Техническое задание;</w:t>
      </w:r>
    </w:p>
    <w:p w:rsidR="001F7BB9" w:rsidRPr="008463A9" w:rsidRDefault="001F7BB9" w:rsidP="001F7BB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463A9">
        <w:rPr>
          <w:rFonts w:ascii="Times New Roman" w:hAnsi="Times New Roman" w:cs="Times New Roman"/>
        </w:rPr>
        <w:t>- Приложение №2 – Смета работ;</w:t>
      </w:r>
    </w:p>
    <w:p w:rsidR="001F7BB9" w:rsidRPr="008463A9" w:rsidRDefault="001F7BB9" w:rsidP="001F7BB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8463A9">
        <w:rPr>
          <w:rFonts w:ascii="Times New Roman" w:hAnsi="Times New Roman" w:cs="Times New Roman"/>
        </w:rPr>
        <w:t>- Приложение №3 – Календарный план.</w:t>
      </w:r>
    </w:p>
    <w:p w:rsidR="001B310A" w:rsidRPr="009D127C" w:rsidRDefault="001B310A" w:rsidP="001B310A">
      <w:pPr>
        <w:pStyle w:val="Default"/>
        <w:ind w:firstLine="709"/>
        <w:jc w:val="both"/>
        <w:rPr>
          <w:color w:val="auto"/>
          <w:sz w:val="22"/>
          <w:szCs w:val="22"/>
        </w:rPr>
      </w:pPr>
    </w:p>
    <w:p w:rsidR="008A66C9" w:rsidRDefault="008A66C9" w:rsidP="009D127C">
      <w:pPr>
        <w:pStyle w:val="Default"/>
        <w:ind w:firstLine="709"/>
        <w:jc w:val="center"/>
        <w:rPr>
          <w:b/>
          <w:bCs/>
          <w:color w:val="auto"/>
          <w:sz w:val="22"/>
          <w:szCs w:val="22"/>
        </w:rPr>
      </w:pPr>
      <w:r w:rsidRPr="009D127C">
        <w:rPr>
          <w:b/>
          <w:bCs/>
          <w:color w:val="auto"/>
          <w:sz w:val="22"/>
          <w:szCs w:val="22"/>
        </w:rPr>
        <w:t>11. АДРЕСА, БАНКОВСКИЕ РЕКВИЗИТЫ И ПОДПИСИ СТОРОН:</w:t>
      </w:r>
    </w:p>
    <w:p w:rsidR="00F66C42" w:rsidRDefault="00F66C42" w:rsidP="009D127C">
      <w:pPr>
        <w:pStyle w:val="Default"/>
        <w:ind w:firstLine="709"/>
        <w:jc w:val="center"/>
        <w:rPr>
          <w:b/>
          <w:bCs/>
          <w:color w:val="auto"/>
          <w:sz w:val="22"/>
          <w:szCs w:val="22"/>
        </w:rPr>
      </w:pPr>
    </w:p>
    <w:tbl>
      <w:tblPr>
        <w:tblW w:w="0" w:type="auto"/>
        <w:tblInd w:w="-15" w:type="dxa"/>
        <w:tblLook w:val="0000" w:firstRow="0" w:lastRow="0" w:firstColumn="0" w:lastColumn="0" w:noHBand="0" w:noVBand="0"/>
      </w:tblPr>
      <w:tblGrid>
        <w:gridCol w:w="4518"/>
        <w:gridCol w:w="4585"/>
      </w:tblGrid>
      <w:tr w:rsidR="009D127C" w:rsidTr="00B204F4">
        <w:trPr>
          <w:trHeight w:val="3822"/>
        </w:trPr>
        <w:tc>
          <w:tcPr>
            <w:tcW w:w="4518" w:type="dxa"/>
          </w:tcPr>
          <w:p w:rsidR="009D127C" w:rsidRPr="009D127C" w:rsidRDefault="009D127C" w:rsidP="00D03362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9D127C">
              <w:rPr>
                <w:b/>
                <w:bCs/>
                <w:sz w:val="22"/>
                <w:szCs w:val="22"/>
              </w:rPr>
              <w:t>ИСПОЛНИТЕЛЬ:</w:t>
            </w:r>
          </w:p>
          <w:p w:rsidR="009D127C" w:rsidRDefault="00843ADA" w:rsidP="00D0336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«Удмурт</w:t>
            </w:r>
            <w:r w:rsidR="009D127C">
              <w:rPr>
                <w:rFonts w:ascii="Times New Roman" w:hAnsi="Times New Roman" w:cs="Times New Roman"/>
              </w:rPr>
              <w:t>газпроект»</w:t>
            </w:r>
          </w:p>
          <w:p w:rsidR="00E24E8D" w:rsidRDefault="00843ADA" w:rsidP="00D0336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426060</w:t>
            </w:r>
            <w:r w:rsidR="00E24E8D">
              <w:rPr>
                <w:rFonts w:ascii="Times New Roman" w:hAnsi="Times New Roman" w:cs="Times New Roman"/>
              </w:rPr>
              <w:t xml:space="preserve"> г.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24E8D">
              <w:rPr>
                <w:rFonts w:ascii="Times New Roman" w:hAnsi="Times New Roman" w:cs="Times New Roman"/>
              </w:rPr>
              <w:t xml:space="preserve">Ижевск, ул. </w:t>
            </w:r>
            <w:r>
              <w:rPr>
                <w:rFonts w:ascii="Times New Roman" w:hAnsi="Times New Roman" w:cs="Times New Roman"/>
              </w:rPr>
              <w:t>Ипподромная, 96</w:t>
            </w:r>
            <w:r w:rsidR="00E24E8D">
              <w:rPr>
                <w:rFonts w:ascii="Times New Roman" w:hAnsi="Times New Roman" w:cs="Times New Roman"/>
              </w:rPr>
              <w:t>,</w:t>
            </w:r>
          </w:p>
          <w:p w:rsidR="00651A93" w:rsidRDefault="00E24E8D" w:rsidP="00D0336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 183</w:t>
            </w:r>
            <w:r w:rsidR="00843ADA">
              <w:rPr>
                <w:rFonts w:ascii="Times New Roman" w:hAnsi="Times New Roman" w:cs="Times New Roman"/>
              </w:rPr>
              <w:t>5060795</w:t>
            </w:r>
            <w:r>
              <w:rPr>
                <w:rFonts w:ascii="Times New Roman" w:hAnsi="Times New Roman" w:cs="Times New Roman"/>
              </w:rPr>
              <w:t xml:space="preserve">, КПП </w:t>
            </w:r>
            <w:r w:rsidR="00843ADA">
              <w:rPr>
                <w:rFonts w:ascii="Times New Roman" w:hAnsi="Times New Roman" w:cs="Times New Roman"/>
              </w:rPr>
              <w:t>184001001</w:t>
            </w:r>
            <w:r>
              <w:rPr>
                <w:rFonts w:ascii="Times New Roman" w:hAnsi="Times New Roman" w:cs="Times New Roman"/>
              </w:rPr>
              <w:t xml:space="preserve">, </w:t>
            </w:r>
          </w:p>
          <w:p w:rsidR="00E24E8D" w:rsidRDefault="00651A93" w:rsidP="00D0336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р/с </w:t>
            </w:r>
            <w:r w:rsidR="00843ADA">
              <w:rPr>
                <w:rFonts w:ascii="Times New Roman" w:hAnsi="Times New Roman" w:cs="Times New Roman"/>
              </w:rPr>
              <w:t>40702810062391000019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="00843ADA">
              <w:rPr>
                <w:rFonts w:ascii="Times New Roman" w:hAnsi="Times New Roman" w:cs="Times New Roman"/>
              </w:rPr>
              <w:t>Ульяновский филиал ПАО «БИНБАНК»</w:t>
            </w:r>
            <w:r>
              <w:rPr>
                <w:rFonts w:ascii="Times New Roman" w:hAnsi="Times New Roman" w:cs="Times New Roman"/>
              </w:rPr>
              <w:t xml:space="preserve">, </w:t>
            </w:r>
          </w:p>
          <w:p w:rsidR="00651A93" w:rsidRDefault="00651A93" w:rsidP="00D0336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к/с </w:t>
            </w:r>
            <w:r w:rsidR="00843ADA">
              <w:rPr>
                <w:rFonts w:ascii="Times New Roman" w:hAnsi="Times New Roman" w:cs="Times New Roman"/>
              </w:rPr>
              <w:t>30101810922027300816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651A93" w:rsidRDefault="00651A93" w:rsidP="00D0336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БИК </w:t>
            </w:r>
            <w:r w:rsidR="00843ADA">
              <w:rPr>
                <w:rFonts w:ascii="Times New Roman" w:hAnsi="Times New Roman" w:cs="Times New Roman"/>
              </w:rPr>
              <w:t>047308816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651A93" w:rsidRDefault="00651A93" w:rsidP="00D0336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Тел. </w:t>
            </w:r>
            <w:r w:rsidR="00843ADA">
              <w:rPr>
                <w:rFonts w:ascii="Times New Roman" w:hAnsi="Times New Roman" w:cs="Times New Roman"/>
              </w:rPr>
              <w:t>24-95-38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="00843ADA">
              <w:rPr>
                <w:rFonts w:ascii="Times New Roman" w:hAnsi="Times New Roman" w:cs="Times New Roman"/>
              </w:rPr>
              <w:t>24-95-37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D03362" w:rsidRDefault="00D03362" w:rsidP="00D0336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651A93" w:rsidRDefault="00843ADA" w:rsidP="00D0336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Генеральный д</w:t>
            </w:r>
            <w:r w:rsidR="00651A93">
              <w:rPr>
                <w:rFonts w:ascii="Times New Roman" w:hAnsi="Times New Roman" w:cs="Times New Roman"/>
              </w:rPr>
              <w:t>иректор</w:t>
            </w:r>
          </w:p>
          <w:p w:rsidR="00651A93" w:rsidRDefault="00651A93" w:rsidP="00D0336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B204F4" w:rsidRDefault="00B204F4" w:rsidP="00D0336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651A93" w:rsidRPr="00AD5E49" w:rsidRDefault="00651A93" w:rsidP="00D0336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</w:t>
            </w:r>
            <w:r w:rsidR="007A5F59" w:rsidRPr="007A5F59">
              <w:rPr>
                <w:rFonts w:ascii="Times New Roman" w:hAnsi="Times New Roman" w:cs="Times New Roman"/>
              </w:rPr>
              <w:t>/</w:t>
            </w:r>
            <w:r w:rsidR="00843ADA">
              <w:rPr>
                <w:rFonts w:ascii="Times New Roman" w:hAnsi="Times New Roman" w:cs="Times New Roman"/>
              </w:rPr>
              <w:t>К.С. Вагайцев</w:t>
            </w:r>
            <w:r w:rsidR="007A5F59" w:rsidRPr="00AD5E49">
              <w:rPr>
                <w:rFonts w:ascii="Times New Roman" w:hAnsi="Times New Roman" w:cs="Times New Roman"/>
              </w:rPr>
              <w:t>/</w:t>
            </w:r>
          </w:p>
          <w:p w:rsidR="009D127C" w:rsidRDefault="00B204F4" w:rsidP="00D0336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м.п.</w:t>
            </w:r>
          </w:p>
          <w:p w:rsidR="006E2713" w:rsidRDefault="006E2713" w:rsidP="00D0336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6E2713" w:rsidRDefault="006E2713" w:rsidP="006E271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«____»________________20____г.</w:t>
            </w:r>
          </w:p>
          <w:p w:rsidR="006E2713" w:rsidRDefault="006E2713" w:rsidP="00D0336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85" w:type="dxa"/>
          </w:tcPr>
          <w:p w:rsidR="009D127C" w:rsidRDefault="009D127C" w:rsidP="00D03362">
            <w:pPr>
              <w:pStyle w:val="Default"/>
              <w:jc w:val="center"/>
              <w:rPr>
                <w:b/>
                <w:bCs/>
                <w:color w:val="auto"/>
                <w:sz w:val="22"/>
                <w:szCs w:val="22"/>
              </w:rPr>
            </w:pPr>
            <w:r w:rsidRPr="009D127C">
              <w:rPr>
                <w:b/>
                <w:bCs/>
                <w:sz w:val="22"/>
                <w:szCs w:val="22"/>
              </w:rPr>
              <w:t>ЗАКАЗЧИК:</w:t>
            </w:r>
          </w:p>
          <w:p w:rsidR="00B204F4" w:rsidRPr="00B204F4" w:rsidRDefault="00B204F4" w:rsidP="00D0336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204F4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 АО «Газпром газораспределение Ижевск»</w:t>
            </w:r>
          </w:p>
          <w:p w:rsidR="00B204F4" w:rsidRPr="00B204F4" w:rsidRDefault="00B204F4" w:rsidP="00D0336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204F4">
              <w:rPr>
                <w:rFonts w:ascii="Times New Roman" w:eastAsia="Times New Roman" w:hAnsi="Times New Roman" w:cs="Times New Roman"/>
                <w:bCs/>
                <w:lang w:eastAsia="ar-SA"/>
              </w:rPr>
              <w:t>426008, Удмуртская Республика,</w:t>
            </w:r>
          </w:p>
          <w:p w:rsidR="00B204F4" w:rsidRPr="00B204F4" w:rsidRDefault="00B204F4" w:rsidP="00D0336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204F4">
              <w:rPr>
                <w:rFonts w:ascii="Times New Roman" w:eastAsia="Times New Roman" w:hAnsi="Times New Roman" w:cs="Times New Roman"/>
                <w:bCs/>
                <w:lang w:eastAsia="ar-SA"/>
              </w:rPr>
              <w:t>г. Ижевск, ул. Коммунаров, 359</w:t>
            </w:r>
          </w:p>
          <w:p w:rsidR="00B204F4" w:rsidRPr="00B204F4" w:rsidRDefault="00B204F4" w:rsidP="00D0336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204F4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ИНН 1826000260, КПП </w:t>
            </w:r>
            <w:r w:rsidRPr="00B204F4">
              <w:rPr>
                <w:rFonts w:ascii="Times New Roman" w:eastAsia="Arial Unicode MS" w:hAnsi="Times New Roman" w:cs="Times New Roman"/>
                <w:color w:val="000000"/>
              </w:rPr>
              <w:t>183101001</w:t>
            </w:r>
          </w:p>
          <w:p w:rsidR="00B204F4" w:rsidRPr="00B204F4" w:rsidRDefault="00B204F4" w:rsidP="00D0336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204F4">
              <w:rPr>
                <w:rFonts w:ascii="Times New Roman" w:eastAsia="Times New Roman" w:hAnsi="Times New Roman" w:cs="Times New Roman"/>
                <w:bCs/>
                <w:lang w:eastAsia="ar-SA"/>
              </w:rPr>
              <w:t>Р/счет: 40702810400010005914</w:t>
            </w:r>
          </w:p>
          <w:p w:rsidR="00B204F4" w:rsidRPr="00B204F4" w:rsidRDefault="00B204F4" w:rsidP="00D0336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204F4">
              <w:rPr>
                <w:rFonts w:ascii="Times New Roman" w:eastAsia="Times New Roman" w:hAnsi="Times New Roman" w:cs="Times New Roman"/>
                <w:bCs/>
                <w:lang w:eastAsia="ar-SA"/>
              </w:rPr>
              <w:t>в Центральном филиале АБ «РОССИЯ»</w:t>
            </w:r>
          </w:p>
          <w:p w:rsidR="00B204F4" w:rsidRPr="00B204F4" w:rsidRDefault="00B204F4" w:rsidP="00D0336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204F4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г. Москва, БИК 044525220 </w:t>
            </w:r>
          </w:p>
          <w:p w:rsidR="00B204F4" w:rsidRPr="00B204F4" w:rsidRDefault="00B204F4" w:rsidP="00D0336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204F4">
              <w:rPr>
                <w:rFonts w:ascii="Times New Roman" w:eastAsia="Times New Roman" w:hAnsi="Times New Roman" w:cs="Times New Roman"/>
                <w:bCs/>
                <w:lang w:eastAsia="ar-SA"/>
              </w:rPr>
              <w:t>к/с 30101810145250000220</w:t>
            </w:r>
          </w:p>
          <w:p w:rsidR="00B204F4" w:rsidRPr="00B204F4" w:rsidRDefault="00B204F4" w:rsidP="00D0336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204F4">
              <w:rPr>
                <w:rFonts w:ascii="Times New Roman" w:eastAsia="Times New Roman" w:hAnsi="Times New Roman" w:cs="Times New Roman"/>
                <w:bCs/>
                <w:lang w:eastAsia="ar-SA"/>
              </w:rPr>
              <w:t>тел./факс (3412) 434-089</w:t>
            </w:r>
          </w:p>
          <w:p w:rsidR="00B204F4" w:rsidRPr="00B204F4" w:rsidRDefault="00B204F4" w:rsidP="00D0336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204F4">
              <w:rPr>
                <w:rFonts w:ascii="Times New Roman" w:eastAsia="Times New Roman" w:hAnsi="Times New Roman" w:cs="Times New Roman"/>
                <w:bCs/>
                <w:lang w:eastAsia="ar-SA"/>
              </w:rPr>
              <w:t>Генеральный директор</w:t>
            </w:r>
          </w:p>
          <w:p w:rsidR="00B204F4" w:rsidRPr="00B204F4" w:rsidRDefault="00B204F4" w:rsidP="00D0336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B204F4" w:rsidRPr="00B204F4" w:rsidRDefault="00B204F4" w:rsidP="00D0336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B204F4" w:rsidRPr="00B204F4" w:rsidRDefault="00B204F4" w:rsidP="00D0336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204F4">
              <w:rPr>
                <w:rFonts w:ascii="Times New Roman" w:eastAsia="Times New Roman" w:hAnsi="Times New Roman" w:cs="Times New Roman"/>
                <w:bCs/>
                <w:lang w:eastAsia="ar-SA"/>
              </w:rPr>
              <w:t>___________________ /А.П. Вершинин/</w:t>
            </w:r>
          </w:p>
          <w:p w:rsidR="009D127C" w:rsidRDefault="00B204F4" w:rsidP="00D033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204F4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 м.п.</w:t>
            </w:r>
          </w:p>
          <w:p w:rsidR="006E2713" w:rsidRDefault="006E2713" w:rsidP="00D033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6E2713" w:rsidRDefault="006E2713" w:rsidP="006E271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«____»________________20____г.</w:t>
            </w:r>
          </w:p>
          <w:p w:rsidR="006E2713" w:rsidRDefault="006E2713" w:rsidP="00D0336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225284" w:rsidRDefault="00225284" w:rsidP="009D127C">
      <w:pPr>
        <w:ind w:firstLine="709"/>
        <w:jc w:val="both"/>
        <w:rPr>
          <w:rFonts w:ascii="Times New Roman" w:hAnsi="Times New Roman" w:cs="Times New Roman"/>
          <w:lang w:val="en-US"/>
        </w:rPr>
      </w:pPr>
    </w:p>
    <w:p w:rsidR="0014396A" w:rsidRDefault="0014396A" w:rsidP="009D127C">
      <w:pPr>
        <w:ind w:firstLine="709"/>
        <w:jc w:val="both"/>
        <w:rPr>
          <w:rFonts w:ascii="Times New Roman" w:hAnsi="Times New Roman" w:cs="Times New Roman"/>
          <w:lang w:val="en-US"/>
        </w:rPr>
      </w:pPr>
    </w:p>
    <w:p w:rsidR="00707907" w:rsidRDefault="00707907" w:rsidP="00707907">
      <w:pPr>
        <w:spacing w:after="0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1</w:t>
      </w:r>
    </w:p>
    <w:p w:rsidR="00707907" w:rsidRDefault="00707907" w:rsidP="00707907">
      <w:pPr>
        <w:spacing w:after="0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договору № _</w:t>
      </w:r>
      <w:r w:rsidR="00C6393F">
        <w:rPr>
          <w:rFonts w:ascii="Times New Roman" w:hAnsi="Times New Roman" w:cs="Times New Roman"/>
        </w:rPr>
        <w:t>____</w:t>
      </w:r>
      <w:r>
        <w:rPr>
          <w:rFonts w:ascii="Times New Roman" w:hAnsi="Times New Roman" w:cs="Times New Roman"/>
        </w:rPr>
        <w:t>____________от «____»______________201</w:t>
      </w:r>
      <w:r w:rsidR="007F321E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 xml:space="preserve"> г.</w:t>
      </w:r>
    </w:p>
    <w:p w:rsidR="00707907" w:rsidRDefault="00707907" w:rsidP="00707907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707907" w:rsidRDefault="00060A66" w:rsidP="005D7882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ТЕХНИЧЕСКОЕ ЗАДАНИЕ</w:t>
      </w:r>
    </w:p>
    <w:p w:rsidR="00A619E8" w:rsidRDefault="00A619E8" w:rsidP="005D7882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на выполнение проектно-изыскательских работ (на проектирование)</w:t>
      </w:r>
    </w:p>
    <w:p w:rsidR="00B963F7" w:rsidRPr="005D7882" w:rsidRDefault="005D7882" w:rsidP="005D7882">
      <w:pPr>
        <w:spacing w:after="0"/>
        <w:ind w:firstLine="709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</w:t>
      </w:r>
      <w:r w:rsidR="00A619E8">
        <w:rPr>
          <w:rFonts w:ascii="Times New Roman" w:hAnsi="Times New Roman" w:cs="Times New Roman"/>
          <w:b/>
        </w:rPr>
        <w:t>для</w:t>
      </w:r>
      <w:r w:rsidRPr="005D7882">
        <w:rPr>
          <w:rFonts w:ascii="Times New Roman" w:hAnsi="Times New Roman" w:cs="Times New Roman"/>
          <w:b/>
        </w:rPr>
        <w:t xml:space="preserve"> строительств</w:t>
      </w:r>
      <w:r w:rsidR="00A619E8">
        <w:rPr>
          <w:rFonts w:ascii="Times New Roman" w:hAnsi="Times New Roman" w:cs="Times New Roman"/>
          <w:b/>
        </w:rPr>
        <w:t>а</w:t>
      </w:r>
      <w:r w:rsidRPr="005D7882">
        <w:rPr>
          <w:rFonts w:ascii="Times New Roman" w:hAnsi="Times New Roman" w:cs="Times New Roman"/>
          <w:b/>
        </w:rPr>
        <w:t xml:space="preserve"> объекта:</w:t>
      </w:r>
    </w:p>
    <w:tbl>
      <w:tblPr>
        <w:tblW w:w="103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6"/>
        <w:gridCol w:w="3204"/>
        <w:gridCol w:w="6488"/>
      </w:tblGrid>
      <w:tr w:rsidR="00B1186F" w:rsidRPr="002451F8" w:rsidTr="007248D7">
        <w:trPr>
          <w:trHeight w:val="113"/>
        </w:trPr>
        <w:tc>
          <w:tcPr>
            <w:tcW w:w="636" w:type="dxa"/>
            <w:vAlign w:val="center"/>
          </w:tcPr>
          <w:p w:rsidR="00B1186F" w:rsidRPr="00A619E8" w:rsidRDefault="00B1186F" w:rsidP="007248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19E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4" w:type="dxa"/>
            <w:vAlign w:val="center"/>
          </w:tcPr>
          <w:p w:rsidR="00B1186F" w:rsidRPr="00A619E8" w:rsidRDefault="00B1186F" w:rsidP="007248D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19E8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объекта</w:t>
            </w:r>
          </w:p>
        </w:tc>
        <w:tc>
          <w:tcPr>
            <w:tcW w:w="6488" w:type="dxa"/>
            <w:vAlign w:val="center"/>
          </w:tcPr>
          <w:p w:rsidR="00B1186F" w:rsidRPr="00D124B5" w:rsidRDefault="005D7882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="00B1186F" w:rsidRPr="00D124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«Газопроводы распределительные с. Июльского, д. Молчаны Воткинского района»</w:t>
            </w:r>
          </w:p>
        </w:tc>
      </w:tr>
      <w:tr w:rsidR="00B1186F" w:rsidRPr="002451F8" w:rsidTr="007248D7">
        <w:trPr>
          <w:trHeight w:val="113"/>
        </w:trPr>
        <w:tc>
          <w:tcPr>
            <w:tcW w:w="636" w:type="dxa"/>
            <w:vAlign w:val="center"/>
          </w:tcPr>
          <w:p w:rsidR="00B1186F" w:rsidRPr="00A619E8" w:rsidRDefault="00B1186F" w:rsidP="007248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19E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4" w:type="dxa"/>
            <w:vAlign w:val="center"/>
          </w:tcPr>
          <w:p w:rsidR="00B1186F" w:rsidRPr="00A619E8" w:rsidRDefault="00B1186F" w:rsidP="007248D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19E8">
              <w:rPr>
                <w:rFonts w:ascii="Times New Roman" w:eastAsia="Calibri" w:hAnsi="Times New Roman" w:cs="Times New Roman"/>
                <w:sz w:val="24"/>
                <w:szCs w:val="24"/>
              </w:rPr>
              <w:t>Шифр объекта (заказ)</w:t>
            </w:r>
          </w:p>
        </w:tc>
        <w:tc>
          <w:tcPr>
            <w:tcW w:w="6488" w:type="dxa"/>
            <w:vAlign w:val="center"/>
          </w:tcPr>
          <w:p w:rsidR="00B1186F" w:rsidRPr="002451F8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Устанавливается проектной организацией.</w:t>
            </w:r>
          </w:p>
        </w:tc>
      </w:tr>
      <w:tr w:rsidR="00B1186F" w:rsidRPr="002451F8" w:rsidTr="007248D7">
        <w:tc>
          <w:tcPr>
            <w:tcW w:w="636" w:type="dxa"/>
            <w:vAlign w:val="center"/>
          </w:tcPr>
          <w:p w:rsidR="00B1186F" w:rsidRPr="00A619E8" w:rsidRDefault="00B1186F" w:rsidP="007248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19E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04" w:type="dxa"/>
            <w:vAlign w:val="center"/>
          </w:tcPr>
          <w:p w:rsidR="00B1186F" w:rsidRPr="00A619E8" w:rsidRDefault="00B1186F" w:rsidP="007248D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19E8">
              <w:rPr>
                <w:rFonts w:ascii="Times New Roman" w:eastAsia="Calibri" w:hAnsi="Times New Roman" w:cs="Times New Roman"/>
                <w:sz w:val="24"/>
                <w:szCs w:val="24"/>
              </w:rPr>
              <w:t>Вид строительства</w:t>
            </w:r>
          </w:p>
        </w:tc>
        <w:tc>
          <w:tcPr>
            <w:tcW w:w="6488" w:type="dxa"/>
            <w:vAlign w:val="center"/>
          </w:tcPr>
          <w:p w:rsidR="00B1186F" w:rsidRPr="002451F8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Новое.</w:t>
            </w:r>
          </w:p>
        </w:tc>
      </w:tr>
      <w:tr w:rsidR="00B1186F" w:rsidRPr="002451F8" w:rsidTr="007248D7">
        <w:tc>
          <w:tcPr>
            <w:tcW w:w="636" w:type="dxa"/>
            <w:vAlign w:val="center"/>
          </w:tcPr>
          <w:p w:rsidR="00B1186F" w:rsidRPr="002451F8" w:rsidRDefault="00B1186F" w:rsidP="007248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692" w:type="dxa"/>
            <w:gridSpan w:val="2"/>
            <w:vAlign w:val="center"/>
          </w:tcPr>
          <w:p w:rsidR="00B1186F" w:rsidRPr="002451F8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Проектно-изыскательские работы</w:t>
            </w:r>
          </w:p>
        </w:tc>
      </w:tr>
      <w:tr w:rsidR="00B1186F" w:rsidRPr="002451F8" w:rsidTr="007248D7">
        <w:tc>
          <w:tcPr>
            <w:tcW w:w="636" w:type="dxa"/>
            <w:vAlign w:val="center"/>
          </w:tcPr>
          <w:p w:rsidR="00B1186F" w:rsidRPr="002451F8" w:rsidRDefault="00B1186F" w:rsidP="007248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3204" w:type="dxa"/>
            <w:vAlign w:val="center"/>
          </w:tcPr>
          <w:p w:rsidR="00B1186F" w:rsidRPr="002451F8" w:rsidRDefault="00B1186F" w:rsidP="007248D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Стадийность проектирования</w:t>
            </w:r>
          </w:p>
        </w:tc>
        <w:tc>
          <w:tcPr>
            <w:tcW w:w="6488" w:type="dxa"/>
            <w:vAlign w:val="center"/>
          </w:tcPr>
          <w:p w:rsidR="00B1186F" w:rsidRPr="002451F8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Проектная, рабочая и сметная документация.</w:t>
            </w:r>
          </w:p>
        </w:tc>
      </w:tr>
      <w:tr w:rsidR="00B1186F" w:rsidRPr="002451F8" w:rsidTr="007248D7">
        <w:tc>
          <w:tcPr>
            <w:tcW w:w="636" w:type="dxa"/>
            <w:vAlign w:val="center"/>
          </w:tcPr>
          <w:p w:rsidR="00B1186F" w:rsidRPr="002451F8" w:rsidRDefault="00B1186F" w:rsidP="007248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3204" w:type="dxa"/>
            <w:vAlign w:val="center"/>
          </w:tcPr>
          <w:p w:rsidR="00B1186F" w:rsidRPr="002451F8" w:rsidRDefault="00B1186F" w:rsidP="007248D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Требования по вариантной и </w:t>
            </w: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конкурсной разработке</w:t>
            </w:r>
          </w:p>
        </w:tc>
        <w:tc>
          <w:tcPr>
            <w:tcW w:w="6488" w:type="dxa"/>
            <w:vAlign w:val="center"/>
          </w:tcPr>
          <w:p w:rsidR="00B1186F" w:rsidRPr="002451F8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Разрабатывается один вариант документации.</w:t>
            </w:r>
          </w:p>
        </w:tc>
      </w:tr>
      <w:tr w:rsidR="00B1186F" w:rsidRPr="002451F8" w:rsidTr="007248D7">
        <w:tc>
          <w:tcPr>
            <w:tcW w:w="636" w:type="dxa"/>
            <w:vAlign w:val="center"/>
          </w:tcPr>
          <w:p w:rsidR="00B1186F" w:rsidRPr="002451F8" w:rsidRDefault="00B1186F" w:rsidP="007248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4.3</w:t>
            </w:r>
          </w:p>
        </w:tc>
        <w:tc>
          <w:tcPr>
            <w:tcW w:w="3204" w:type="dxa"/>
            <w:vAlign w:val="center"/>
          </w:tcPr>
          <w:p w:rsidR="00B1186F" w:rsidRPr="002451F8" w:rsidRDefault="00B1186F" w:rsidP="007248D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Особые условия строительства</w:t>
            </w:r>
          </w:p>
        </w:tc>
        <w:tc>
          <w:tcPr>
            <w:tcW w:w="6488" w:type="dxa"/>
            <w:vAlign w:val="center"/>
          </w:tcPr>
          <w:p w:rsidR="00B1186F" w:rsidRPr="002451F8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Уточняются на основании выполненных инженерных изысканий на предлагаемой площадке строительства.</w:t>
            </w:r>
          </w:p>
        </w:tc>
      </w:tr>
      <w:tr w:rsidR="00B1186F" w:rsidRPr="002451F8" w:rsidTr="007248D7">
        <w:tc>
          <w:tcPr>
            <w:tcW w:w="636" w:type="dxa"/>
            <w:vAlign w:val="center"/>
          </w:tcPr>
          <w:p w:rsidR="00B1186F" w:rsidRPr="002451F8" w:rsidRDefault="00B1186F" w:rsidP="007248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3204" w:type="dxa"/>
            <w:vAlign w:val="center"/>
          </w:tcPr>
          <w:p w:rsidR="00B1186F" w:rsidRPr="002451F8" w:rsidRDefault="00B1186F" w:rsidP="007248D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Требования к архитектурно-строительным, объемно-планировочным и конструктивным решениям</w:t>
            </w:r>
          </w:p>
        </w:tc>
        <w:tc>
          <w:tcPr>
            <w:tcW w:w="6488" w:type="dxa"/>
            <w:vAlign w:val="center"/>
          </w:tcPr>
          <w:p w:rsidR="00B1186F" w:rsidRPr="002451F8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Архитектурно-строительные и конструктивные решения принять в соответствии с техническими и функциональными требованиями и техническими условиями Заказчика:</w:t>
            </w:r>
          </w:p>
          <w:p w:rsidR="00B1186F" w:rsidRPr="002451F8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«Технического регламента о безопасности сетей газораспределения и газопотребления» (утв. Постановлением РФ от 29 октября 2010 № 870);</w:t>
            </w:r>
          </w:p>
          <w:p w:rsidR="00B1186F" w:rsidRPr="002451F8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СТО Газпром Газораспределение 2.12-2016 «Проектирование, строительство и эксплуатация объектов газораспределения и газопотребления. Автоматизированные системы управления технологическим процессом распределения газа. Функциональные и технические требования».</w:t>
            </w:r>
          </w:p>
          <w:p w:rsidR="00B1186F" w:rsidRPr="002451F8" w:rsidRDefault="00B1186F" w:rsidP="007248D7">
            <w:pPr>
              <w:pStyle w:val="a4"/>
              <w:ind w:left="0"/>
              <w:jc w:val="both"/>
              <w:rPr>
                <w:color w:val="000000"/>
              </w:rPr>
            </w:pPr>
            <w:r w:rsidRPr="002451F8">
              <w:t>- П</w:t>
            </w:r>
            <w:r w:rsidRPr="002451F8">
              <w:rPr>
                <w:color w:val="000000"/>
              </w:rPr>
              <w:t>ункты редуцирования газа (ПРГ) с резервной линией редуцирования и измерительным комплексом должны быть оснащены системой автоматизации и телеметрии, а также системой отопления и вентиляции. Конструкция и устройство ПРГ с основной и резервной линиями редуцирования газа и измерительным комплексом должны соответствовать требованиям:</w:t>
            </w:r>
          </w:p>
          <w:p w:rsidR="00B1186F" w:rsidRPr="002451F8" w:rsidRDefault="00B1186F" w:rsidP="007248D7">
            <w:pPr>
              <w:pStyle w:val="a4"/>
              <w:ind w:left="0" w:firstLine="24"/>
              <w:jc w:val="both"/>
              <w:rPr>
                <w:color w:val="000000"/>
              </w:rPr>
            </w:pPr>
            <w:r w:rsidRPr="002451F8">
              <w:rPr>
                <w:color w:val="000000"/>
              </w:rPr>
              <w:t xml:space="preserve">- ГОСТ Р 34011-2016 </w:t>
            </w:r>
            <w:r w:rsidRPr="002451F8">
              <w:t>«</w:t>
            </w:r>
            <w:r w:rsidRPr="002451F8">
              <w:rPr>
                <w:color w:val="000000"/>
              </w:rPr>
              <w:t>Системы газораспределительные. Пункты газорегуляторные блочные. Пункты редуцирования газа шкафные. Общие технические требования»;</w:t>
            </w:r>
          </w:p>
          <w:p w:rsidR="00B1186F" w:rsidRPr="002451F8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Технических требований ОАО «Газпромрегионгаз» к системам телемеханики объектов газораспределительных сетей, утвержденные приказом ОАО «Газпромрегионгаз» от 27.09.2010 № 451;</w:t>
            </w:r>
          </w:p>
          <w:p w:rsidR="00B1186F" w:rsidRPr="002451F8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- ГОСТ Р 56019-2014 </w:t>
            </w: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Pr="002451F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Системы газораспределительные. Пункты редуцирования газа. Функциональные требования».</w:t>
            </w:r>
          </w:p>
          <w:p w:rsidR="00B1186F" w:rsidRPr="002451F8" w:rsidRDefault="00B1186F" w:rsidP="007248D7">
            <w:pPr>
              <w:shd w:val="clear" w:color="auto" w:fill="FFFFFF"/>
              <w:spacing w:after="0" w:line="240" w:lineRule="auto"/>
              <w:ind w:right="12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Применять оборудование и материалы, имеющие сертификат соответствия Системы добровольной сертификации ГАЗСЕРТ по следующим номенклатурным группам:</w:t>
            </w:r>
          </w:p>
          <w:p w:rsidR="00B1186F" w:rsidRPr="002451F8" w:rsidRDefault="00B1186F" w:rsidP="007248D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2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трубы стальные неизолированные;</w:t>
            </w:r>
          </w:p>
          <w:p w:rsidR="00B1186F" w:rsidRPr="002451F8" w:rsidRDefault="00B1186F" w:rsidP="007248D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4" w:right="12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трубы стальные изолированные для подземных газопроводов;</w:t>
            </w:r>
          </w:p>
          <w:p w:rsidR="00B1186F" w:rsidRPr="002451F8" w:rsidRDefault="00B1186F" w:rsidP="007248D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4" w:right="12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трубы и фитинги полиэтиленовые для подземных газопроводов;</w:t>
            </w:r>
          </w:p>
          <w:p w:rsidR="00B1186F" w:rsidRPr="002451F8" w:rsidRDefault="00B1186F" w:rsidP="007248D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4" w:right="12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неразъёмные соединения «полиэтилен-сталь»;</w:t>
            </w:r>
          </w:p>
          <w:p w:rsidR="00B1186F" w:rsidRPr="002451F8" w:rsidRDefault="00B1186F" w:rsidP="007248D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4" w:right="12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устройства выхода газопровода из земли (цокольные вводы);</w:t>
            </w:r>
          </w:p>
          <w:p w:rsidR="00B1186F" w:rsidRPr="002451F8" w:rsidRDefault="00B1186F" w:rsidP="007248D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4" w:right="12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пункты редуцирования газа;</w:t>
            </w:r>
          </w:p>
          <w:p w:rsidR="00B1186F" w:rsidRPr="002451F8" w:rsidRDefault="00B1186F" w:rsidP="007248D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4" w:right="12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комплектующие пунктов редуцирования газа (регуляторы давления газа, клапаны предохранительные, фильтры, запорная арматура);</w:t>
            </w:r>
          </w:p>
          <w:p w:rsidR="00B1186F" w:rsidRPr="002451F8" w:rsidRDefault="00B1186F" w:rsidP="007248D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4" w:right="12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арматура запорная для природного газа;</w:t>
            </w:r>
          </w:p>
          <w:p w:rsidR="00B1186F" w:rsidRPr="002451F8" w:rsidRDefault="00B1186F" w:rsidP="007248D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4" w:right="12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изоляционные (защитные) материалы, применяемые для защиты от коррозии стальных подземных газопроводов;</w:t>
            </w:r>
          </w:p>
          <w:p w:rsidR="00B1186F" w:rsidRPr="002451F8" w:rsidRDefault="00B1186F" w:rsidP="007248D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4" w:right="12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лакокрасочная продукция, используемая для защиты от коррозии стальных надземных газопроводов;</w:t>
            </w:r>
          </w:p>
          <w:p w:rsidR="00B1186F" w:rsidRPr="002451F8" w:rsidRDefault="00B1186F" w:rsidP="007248D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4" w:right="12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- газоанализаторы и системы контроля загазованности;</w:t>
            </w:r>
          </w:p>
          <w:p w:rsidR="00B1186F" w:rsidRPr="002451F8" w:rsidRDefault="00B1186F" w:rsidP="007248D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2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станции катодной защиты;</w:t>
            </w:r>
          </w:p>
          <w:p w:rsidR="00B1186F" w:rsidRPr="002451F8" w:rsidRDefault="00B1186F" w:rsidP="007248D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2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анодные заземлители;</w:t>
            </w:r>
          </w:p>
          <w:p w:rsidR="00B1186F" w:rsidRPr="002451F8" w:rsidRDefault="00B1186F" w:rsidP="007248D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2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контрольно-измерительные пункты;</w:t>
            </w:r>
          </w:p>
          <w:p w:rsidR="00B1186F" w:rsidRPr="002451F8" w:rsidRDefault="00B1186F" w:rsidP="007248D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2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неразъёмные изолирующие соединения;</w:t>
            </w:r>
          </w:p>
          <w:p w:rsidR="00B1186F" w:rsidRPr="002451F8" w:rsidRDefault="00B1186F" w:rsidP="007248D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2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газоанализаторы и системы контроля загазованности;</w:t>
            </w:r>
          </w:p>
          <w:p w:rsidR="00B1186F" w:rsidRPr="002451F8" w:rsidRDefault="00B1186F" w:rsidP="007248D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2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оборудование АСУ ТП РГ.</w:t>
            </w:r>
          </w:p>
          <w:p w:rsidR="00B1186F" w:rsidRPr="002451F8" w:rsidRDefault="00B1186F" w:rsidP="007248D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2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Применять трубы и фитинги из полиэтилена марки ПЭ 100.</w:t>
            </w:r>
          </w:p>
          <w:p w:rsidR="00B1186F" w:rsidRPr="002451F8" w:rsidRDefault="00B1186F" w:rsidP="007248D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2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Технические решения должны предусматривать использование неразъёмные изолирующие соединения и пр.</w:t>
            </w:r>
          </w:p>
          <w:p w:rsidR="00B1186F" w:rsidRPr="002451F8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Технические решения должны предусматривать использование прогрессивных технологий, оборудования и материалов, преимущественное использование трубной продукции из полиэтилена, в том числе с защитным покрытием сертифицированных в установленном порядке и согласованные с Заказчиком.</w:t>
            </w:r>
          </w:p>
        </w:tc>
      </w:tr>
      <w:tr w:rsidR="00B1186F" w:rsidRPr="002451F8" w:rsidTr="007248D7">
        <w:tc>
          <w:tcPr>
            <w:tcW w:w="636" w:type="dxa"/>
            <w:vAlign w:val="center"/>
          </w:tcPr>
          <w:p w:rsidR="00B1186F" w:rsidRPr="002451F8" w:rsidRDefault="00B1186F" w:rsidP="007248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4.5</w:t>
            </w:r>
          </w:p>
        </w:tc>
        <w:tc>
          <w:tcPr>
            <w:tcW w:w="3204" w:type="dxa"/>
            <w:vAlign w:val="center"/>
          </w:tcPr>
          <w:p w:rsidR="00B1186F" w:rsidRPr="002451F8" w:rsidRDefault="00B1186F" w:rsidP="007248D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Выделение этапов строительства, требований по перспективному расширению</w:t>
            </w:r>
          </w:p>
        </w:tc>
        <w:tc>
          <w:tcPr>
            <w:tcW w:w="6488" w:type="dxa"/>
            <w:vAlign w:val="center"/>
          </w:tcPr>
          <w:p w:rsidR="00B1186F" w:rsidRPr="002451F8" w:rsidRDefault="00B1186F" w:rsidP="00E442F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Предусмотреть этапы строительства (очередность) </w:t>
            </w:r>
            <w:r w:rsidR="00E442F0">
              <w:rPr>
                <w:rFonts w:ascii="Times New Roman" w:eastAsia="Calibri" w:hAnsi="Times New Roman" w:cs="Times New Roman"/>
                <w:sz w:val="24"/>
                <w:szCs w:val="24"/>
              </w:rPr>
              <w:t>по согласованию с Заказчиком</w:t>
            </w: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B1186F" w:rsidRPr="002451F8" w:rsidTr="007248D7">
        <w:tc>
          <w:tcPr>
            <w:tcW w:w="636" w:type="dxa"/>
            <w:vAlign w:val="center"/>
          </w:tcPr>
          <w:p w:rsidR="00B1186F" w:rsidRPr="002451F8" w:rsidRDefault="00B1186F" w:rsidP="007248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4.6</w:t>
            </w:r>
          </w:p>
        </w:tc>
        <w:tc>
          <w:tcPr>
            <w:tcW w:w="3204" w:type="dxa"/>
            <w:vAlign w:val="center"/>
          </w:tcPr>
          <w:p w:rsidR="00B1186F" w:rsidRPr="002451F8" w:rsidRDefault="00B1186F" w:rsidP="007248D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Требования к качеству, конкурентоспособности и экологическим параметрам</w:t>
            </w:r>
          </w:p>
        </w:tc>
        <w:tc>
          <w:tcPr>
            <w:tcW w:w="6488" w:type="dxa"/>
            <w:vAlign w:val="center"/>
          </w:tcPr>
          <w:p w:rsidR="00B1186F" w:rsidRPr="002451F8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Документация должна быть выполнена на высоком техническом уровне, с соблюдением действующих строительных норм и правил, соответствовать требованиям ПАО «Газпром», обеспечивать снижение материалоемкости и трудоемкости строительства, соблюдать требования к охране окружающей среды, исключать негативное воздействие на экологию.</w:t>
            </w:r>
          </w:p>
        </w:tc>
      </w:tr>
      <w:tr w:rsidR="00B1186F" w:rsidRPr="002451F8" w:rsidTr="007248D7">
        <w:tc>
          <w:tcPr>
            <w:tcW w:w="636" w:type="dxa"/>
            <w:vAlign w:val="center"/>
          </w:tcPr>
          <w:p w:rsidR="00B1186F" w:rsidRPr="002451F8" w:rsidRDefault="00B1186F" w:rsidP="007248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4.7</w:t>
            </w:r>
          </w:p>
        </w:tc>
        <w:tc>
          <w:tcPr>
            <w:tcW w:w="3204" w:type="dxa"/>
            <w:vAlign w:val="center"/>
          </w:tcPr>
          <w:p w:rsidR="00B1186F" w:rsidRPr="002451F8" w:rsidRDefault="00B1186F" w:rsidP="007248D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Требования и условия к разработке природоохранных мер и мероприятий</w:t>
            </w:r>
          </w:p>
        </w:tc>
        <w:tc>
          <w:tcPr>
            <w:tcW w:w="6488" w:type="dxa"/>
            <w:vAlign w:val="center"/>
          </w:tcPr>
          <w:p w:rsidR="00B1186F" w:rsidRPr="002451F8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В проекте предусмотреть все необходимые расчеты и разделы по охране окружающей среды.</w:t>
            </w:r>
          </w:p>
        </w:tc>
      </w:tr>
      <w:tr w:rsidR="00B1186F" w:rsidRPr="002451F8" w:rsidTr="007248D7">
        <w:tc>
          <w:tcPr>
            <w:tcW w:w="636" w:type="dxa"/>
            <w:vAlign w:val="center"/>
          </w:tcPr>
          <w:p w:rsidR="00B1186F" w:rsidRPr="002451F8" w:rsidRDefault="00B1186F" w:rsidP="007248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4.8</w:t>
            </w:r>
          </w:p>
        </w:tc>
        <w:tc>
          <w:tcPr>
            <w:tcW w:w="3204" w:type="dxa"/>
            <w:vAlign w:val="center"/>
          </w:tcPr>
          <w:p w:rsidR="00B1186F" w:rsidRPr="002451F8" w:rsidRDefault="00B1186F" w:rsidP="007248D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Требования по разработке инженерно-технических мероприятий гражданской обороны и мероприятий по предупреждению чрезвычайных ситуаций</w:t>
            </w:r>
          </w:p>
        </w:tc>
        <w:tc>
          <w:tcPr>
            <w:tcW w:w="6488" w:type="dxa"/>
            <w:vAlign w:val="center"/>
          </w:tcPr>
          <w:p w:rsidR="00B1186F" w:rsidRPr="002451F8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Обосновать технические решения по надежности и безопасности эксплуатации объектов газификации.</w:t>
            </w:r>
          </w:p>
          <w:p w:rsidR="00B1186F" w:rsidRPr="002451F8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Разработать раздел инженерно-технических мероприятий гражданской обороны и мероприятий по предупреждению чрезвычайных ситуаций. Мероприятия по противодействию терроризму.</w:t>
            </w:r>
          </w:p>
        </w:tc>
      </w:tr>
      <w:tr w:rsidR="00B1186F" w:rsidRPr="002451F8" w:rsidTr="007248D7">
        <w:tc>
          <w:tcPr>
            <w:tcW w:w="636" w:type="dxa"/>
            <w:vAlign w:val="center"/>
          </w:tcPr>
          <w:p w:rsidR="00B1186F" w:rsidRPr="002451F8" w:rsidRDefault="00B1186F" w:rsidP="007248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4.9</w:t>
            </w:r>
          </w:p>
        </w:tc>
        <w:tc>
          <w:tcPr>
            <w:tcW w:w="3204" w:type="dxa"/>
            <w:vAlign w:val="center"/>
          </w:tcPr>
          <w:p w:rsidR="00B1186F" w:rsidRPr="002451F8" w:rsidRDefault="00B1186F" w:rsidP="007248D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Требования к режиму безопасности и гигиене труда</w:t>
            </w:r>
          </w:p>
        </w:tc>
        <w:tc>
          <w:tcPr>
            <w:tcW w:w="6488" w:type="dxa"/>
            <w:vAlign w:val="center"/>
          </w:tcPr>
          <w:p w:rsidR="00B1186F" w:rsidRPr="002451F8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Предусмотреть мероприятия по обеспечению нормальных условий труда согласно действующему законодательству</w:t>
            </w:r>
          </w:p>
        </w:tc>
      </w:tr>
      <w:tr w:rsidR="00B1186F" w:rsidRPr="002451F8" w:rsidTr="007248D7">
        <w:tc>
          <w:tcPr>
            <w:tcW w:w="636" w:type="dxa"/>
            <w:vAlign w:val="center"/>
          </w:tcPr>
          <w:p w:rsidR="00B1186F" w:rsidRPr="002451F8" w:rsidRDefault="00B1186F" w:rsidP="007248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4.10</w:t>
            </w:r>
          </w:p>
        </w:tc>
        <w:tc>
          <w:tcPr>
            <w:tcW w:w="3204" w:type="dxa"/>
            <w:vAlign w:val="center"/>
          </w:tcPr>
          <w:p w:rsidR="00B1186F" w:rsidRPr="002451F8" w:rsidRDefault="00B1186F" w:rsidP="007248D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Требования к сметной документации</w:t>
            </w:r>
          </w:p>
        </w:tc>
        <w:tc>
          <w:tcPr>
            <w:tcW w:w="6488" w:type="dxa"/>
            <w:vAlign w:val="center"/>
          </w:tcPr>
          <w:p w:rsidR="00B1186F" w:rsidRPr="002451F8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стоимость строительства определяется в базовом уровне цен с применением сметно-нормативной базы 2001 года;</w:t>
            </w:r>
          </w:p>
          <w:p w:rsidR="00B1186F" w:rsidRPr="002451F8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стоимость строительства определить в уровне цен на момент выдачи проектно-сметной документации на основании приложения 5 п. 43 к протоколу Межведомственной комиссии по ценообразованию в строительстве Правительства Удмуртской Республики.</w:t>
            </w:r>
          </w:p>
          <w:p w:rsidR="00B1186F" w:rsidRPr="002451F8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сметная стоимость строительства определяется в соответствии МДС 81-35.2004.</w:t>
            </w:r>
          </w:p>
          <w:p w:rsidR="00B1186F" w:rsidRPr="002451F8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затраты на строительство временных зданий и сооружений принять по нормам ГСН 81-05 01-2001 и затраты при производстве СМР в зимнее время по нормам ГСН 81-05-02-</w:t>
            </w: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2001.</w:t>
            </w:r>
          </w:p>
          <w:p w:rsidR="00B1186F" w:rsidRPr="002451F8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затраты на осуществление авторского надзора установить в размере 0,2% от стоимости СМР.</w:t>
            </w:r>
          </w:p>
          <w:p w:rsidR="00B1186F" w:rsidRPr="002451F8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затраты по проектно-изыскательским работам предусмотреть в соответствии с действующими справочниками базовых цен на проектные работы.</w:t>
            </w:r>
          </w:p>
          <w:p w:rsidR="00B1186F" w:rsidRPr="002451F8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затраты на выполнение мероприятий по осуществлению врезки в действующие систему газораспределения включить в соответствии с разработанным ПОС по действующим нормативам газораспределительной организации.</w:t>
            </w:r>
          </w:p>
          <w:p w:rsidR="00B1186F" w:rsidRPr="002451F8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затраты на технический надзор за строительством, содержание заказчика предусмотреть в размере 2,14% от стоимости СМР.</w:t>
            </w:r>
          </w:p>
          <w:p w:rsidR="00B1186F" w:rsidRPr="002451F8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в локальных сметах при определении сметной стоимости стальных труб с весьма усиленной изоляцией и стальных задвижек принимать в текущих ценах по прайс-листам или коммерческим предложениям изготовителей с применением индекса материалов в составе соответствующего индекса СМР.</w:t>
            </w:r>
          </w:p>
          <w:p w:rsidR="00B1186F" w:rsidRPr="002451F8" w:rsidRDefault="00B1186F" w:rsidP="007248D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 предусмотреть затраты на пуско-наладочные работы по АСУ ТП РГ (включая работы по интеграции контролируемых пунктов с пультом управления и SCADA-системой Заказчика (организации передачи данных с объекта на пульт управления).</w:t>
            </w:r>
          </w:p>
          <w:p w:rsidR="00B1186F" w:rsidRPr="002451F8" w:rsidRDefault="00B1186F" w:rsidP="007248D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затраты на выполнение мероприятий по осуществлению подключения к сетям электроснабжения ПРГ, СКЗ, АСУ ТП РГ.</w:t>
            </w:r>
          </w:p>
          <w:p w:rsidR="00B1186F" w:rsidRPr="002451F8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в сметной документации предусмотреть затраты на непредвиденные расходы и затраты в размере 2 % от стоимости СМР.</w:t>
            </w:r>
          </w:p>
          <w:p w:rsidR="00B1186F" w:rsidRPr="002451F8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затраты за сбор исходно-разрешительной документации включить в смету на основании договоров с третьими лицами, предоставляющими исходные данные (заключения, справки и т.д.) и платежных документов, согласованных с Заказчиком (без НДС).</w:t>
            </w:r>
          </w:p>
          <w:p w:rsidR="00B1186F" w:rsidRPr="002451F8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затраты на проведение торгов предусмотреть в размере 1,475% от стоимости СМР (согласно агентскому договору).</w:t>
            </w:r>
          </w:p>
        </w:tc>
      </w:tr>
      <w:tr w:rsidR="00B1186F" w:rsidRPr="00166BBA" w:rsidTr="007248D7">
        <w:tc>
          <w:tcPr>
            <w:tcW w:w="636" w:type="dxa"/>
            <w:vAlign w:val="center"/>
          </w:tcPr>
          <w:p w:rsidR="00B1186F" w:rsidRPr="002451F8" w:rsidRDefault="00B1186F" w:rsidP="007248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4.11</w:t>
            </w:r>
          </w:p>
        </w:tc>
        <w:tc>
          <w:tcPr>
            <w:tcW w:w="3204" w:type="dxa"/>
            <w:vAlign w:val="center"/>
          </w:tcPr>
          <w:p w:rsidR="00B1186F" w:rsidRPr="002451F8" w:rsidRDefault="00B1186F" w:rsidP="007248D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Основные технико-экономические показатели объекта, в том числе мощность, производительность</w:t>
            </w:r>
          </w:p>
        </w:tc>
        <w:tc>
          <w:tcPr>
            <w:tcW w:w="6488" w:type="dxa"/>
            <w:vAlign w:val="center"/>
          </w:tcPr>
          <w:p w:rsidR="00B1186F" w:rsidRPr="00166BBA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166BBA">
              <w:rPr>
                <w:rFonts w:ascii="Times New Roman" w:eastAsia="Calibri" w:hAnsi="Times New Roman" w:cs="Times New Roman"/>
              </w:rPr>
              <w:t>- Место присоединения - Согласно Техническим условиям выданными АО «Газпром газораспределение Ижевск»</w:t>
            </w:r>
          </w:p>
          <w:p w:rsidR="00B1186F" w:rsidRPr="00166BBA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166BBA">
              <w:rPr>
                <w:rFonts w:ascii="Times New Roman" w:eastAsia="Calibri" w:hAnsi="Times New Roman" w:cs="Times New Roman"/>
              </w:rPr>
              <w:t>- Газопровод высокого давления II -й категории P ≤ 0,6 МПа (ориентировочной протяженностью 2595м, Д ПЭ110)</w:t>
            </w:r>
          </w:p>
          <w:p w:rsidR="00B1186F" w:rsidRPr="00166BBA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166BBA">
              <w:rPr>
                <w:rFonts w:ascii="Times New Roman" w:eastAsia="Calibri" w:hAnsi="Times New Roman" w:cs="Times New Roman"/>
              </w:rPr>
              <w:t>- Газопровод низкого давления P ≤ 0,005 МПа (ориентировочной протяженностью 20958м, Д ПЭ225,ПЭ160,ПЭ110,ПЭ63)</w:t>
            </w:r>
          </w:p>
          <w:p w:rsidR="00B1186F" w:rsidRPr="00166BBA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166BBA">
              <w:rPr>
                <w:rFonts w:ascii="Times New Roman" w:eastAsia="Calibri" w:hAnsi="Times New Roman" w:cs="Times New Roman"/>
              </w:rPr>
              <w:t>- Общая протяженность трассы газопровода – ориентировочно 23553 м.;</w:t>
            </w:r>
          </w:p>
          <w:p w:rsidR="00B1186F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166BBA">
              <w:rPr>
                <w:rFonts w:ascii="Times New Roman" w:eastAsia="Calibri" w:hAnsi="Times New Roman" w:cs="Times New Roman"/>
              </w:rPr>
              <w:t xml:space="preserve">- Диаметры проектируемого газопровода подтвердить </w:t>
            </w:r>
          </w:p>
          <w:p w:rsidR="00B1186F" w:rsidRPr="00855EFC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5EFC">
              <w:rPr>
                <w:rFonts w:ascii="Times New Roman" w:eastAsia="Calibri" w:hAnsi="Times New Roman" w:cs="Times New Roman"/>
                <w:sz w:val="24"/>
                <w:szCs w:val="24"/>
              </w:rPr>
              <w:t>расчетом;</w:t>
            </w:r>
          </w:p>
          <w:p w:rsidR="00B1186F" w:rsidRPr="00855EFC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5EFC">
              <w:rPr>
                <w:rFonts w:ascii="Times New Roman" w:eastAsia="Calibri" w:hAnsi="Times New Roman" w:cs="Times New Roman"/>
                <w:sz w:val="24"/>
                <w:szCs w:val="24"/>
              </w:rPr>
              <w:t>- Материал труб – полиэтилен в соответствии с п. 4.4. настоящего ТЗ;</w:t>
            </w:r>
          </w:p>
          <w:p w:rsidR="00B1186F" w:rsidRPr="00855EFC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5EFC">
              <w:rPr>
                <w:rFonts w:ascii="Times New Roman" w:eastAsia="Calibri" w:hAnsi="Times New Roman" w:cs="Times New Roman"/>
                <w:sz w:val="24"/>
                <w:szCs w:val="24"/>
              </w:rPr>
              <w:t>- Прокладка газопровода – подземная;</w:t>
            </w:r>
          </w:p>
          <w:p w:rsidR="00B1186F" w:rsidRPr="00855EFC" w:rsidRDefault="00B1186F" w:rsidP="007248D7">
            <w:pPr>
              <w:tabs>
                <w:tab w:val="left" w:pos="156"/>
                <w:tab w:val="left" w:pos="567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5EFC">
              <w:rPr>
                <w:rFonts w:ascii="Times New Roman" w:eastAsia="Calibri" w:hAnsi="Times New Roman" w:cs="Times New Roman"/>
                <w:sz w:val="24"/>
                <w:szCs w:val="24"/>
              </w:rPr>
              <w:t>- Глубину заложения определить расчетом, уточняется по результатам инженерных изысканий;</w:t>
            </w:r>
          </w:p>
          <w:p w:rsidR="00B1186F" w:rsidRPr="00166BBA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166BBA">
              <w:rPr>
                <w:rFonts w:ascii="Times New Roman" w:eastAsia="Calibri" w:hAnsi="Times New Roman" w:cs="Times New Roman"/>
              </w:rPr>
              <w:t>- Предусмотреть установку на газопроводе линейной запорной арматуры краны шаровые, фланцевые, полнопроходные,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lastRenderedPageBreak/>
              <w:t>предположительно марки:</w:t>
            </w:r>
            <w:r w:rsidRPr="00166BBA">
              <w:rPr>
                <w:rFonts w:ascii="Times New Roman" w:eastAsia="Calibri" w:hAnsi="Times New Roman" w:cs="Times New Roman"/>
              </w:rPr>
              <w:t xml:space="preserve"> КШ200.16.3110Ду200Ру16, КШ150.16.3110Ду150Ру16, КШ100.16.3110 Ду100Ру16, КШ50.16.3110Ду50Ру16 (количество определить проектом) производитель ЗАО «Саратовский арматурный завод» (возможно применение аналога) в соответствии п.4.4. настоящего ТЗ.</w:t>
            </w:r>
          </w:p>
          <w:p w:rsidR="00B1186F" w:rsidRPr="00166BBA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166BBA">
              <w:rPr>
                <w:rFonts w:ascii="Times New Roman" w:eastAsia="Calibri" w:hAnsi="Times New Roman" w:cs="Times New Roman"/>
              </w:rPr>
              <w:t>- Предусмотреть установку пяти ГРПШ</w:t>
            </w:r>
            <w:r>
              <w:rPr>
                <w:rFonts w:ascii="Times New Roman" w:eastAsia="Calibri" w:hAnsi="Times New Roman" w:cs="Times New Roman"/>
              </w:rPr>
              <w:t xml:space="preserve"> предположительно </w:t>
            </w:r>
            <w:r w:rsidR="006D63FF">
              <w:rPr>
                <w:rFonts w:ascii="Times New Roman" w:eastAsia="Calibri" w:hAnsi="Times New Roman" w:cs="Times New Roman"/>
              </w:rPr>
              <w:t>следующих марок:</w:t>
            </w:r>
            <w:r w:rsidRPr="00166BBA">
              <w:rPr>
                <w:rFonts w:ascii="Times New Roman" w:eastAsia="Calibri" w:hAnsi="Times New Roman" w:cs="Times New Roman"/>
              </w:rPr>
              <w:t xml:space="preserve"> ГРПШ.VENIO.С.9.Р.Н.ОН.Т1-1(3шт.) на регуляторах VENIO-В-Н-9, Рвх.min=0,31МПа, Рвх.max=0,6МПа, пропускная способность Qmin=450м3/час, Qmax=900м3/час, ГРПШ.VENIO.С.3.Р.Н.ОН-1 (2 шт.) на регуляторах VENIO-В-Н-3 согласно ТУ от 03.12.2015г. №4-1312-ТУ/2015 Рвх.min=0,31МПа, Рвх.max=0,6МПа, пропускная способность Qmin=170м3/час, Qmax=300м3/час</w:t>
            </w:r>
            <w:r w:rsidR="006D63FF">
              <w:rPr>
                <w:rFonts w:ascii="Times New Roman" w:eastAsia="Calibri" w:hAnsi="Times New Roman" w:cs="Times New Roman"/>
              </w:rPr>
              <w:t>,</w:t>
            </w:r>
            <w:r w:rsidRPr="00166BBA">
              <w:rPr>
                <w:rFonts w:ascii="Times New Roman" w:eastAsia="Calibri" w:hAnsi="Times New Roman" w:cs="Times New Roman"/>
              </w:rPr>
              <w:t xml:space="preserve"> </w:t>
            </w:r>
            <w:r w:rsidR="006D63FF" w:rsidRPr="00166BBA">
              <w:rPr>
                <w:rFonts w:ascii="Times New Roman" w:eastAsia="Calibri" w:hAnsi="Times New Roman" w:cs="Times New Roman"/>
              </w:rPr>
              <w:t>производител</w:t>
            </w:r>
            <w:r w:rsidR="006D63FF">
              <w:rPr>
                <w:rFonts w:ascii="Times New Roman" w:eastAsia="Calibri" w:hAnsi="Times New Roman" w:cs="Times New Roman"/>
              </w:rPr>
              <w:t>ь</w:t>
            </w:r>
            <w:r w:rsidR="006D63FF" w:rsidRPr="00166BBA">
              <w:rPr>
                <w:rFonts w:ascii="Times New Roman" w:eastAsia="Calibri" w:hAnsi="Times New Roman" w:cs="Times New Roman"/>
              </w:rPr>
              <w:t xml:space="preserve"> ООО ЭПО «Сигнал»,  с установкой АСУ ТП РГ в соответствии с п.4.4 настоящих ТЗ </w:t>
            </w:r>
            <w:r w:rsidRPr="00166BBA">
              <w:rPr>
                <w:rFonts w:ascii="Times New Roman" w:eastAsia="Calibri" w:hAnsi="Times New Roman" w:cs="Times New Roman"/>
              </w:rPr>
              <w:t>(возможно применение аналога).</w:t>
            </w:r>
          </w:p>
          <w:p w:rsidR="00B1186F" w:rsidRPr="00166BBA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166BBA">
              <w:rPr>
                <w:rFonts w:ascii="Times New Roman" w:eastAsia="Calibri" w:hAnsi="Times New Roman" w:cs="Times New Roman"/>
              </w:rPr>
              <w:t>- Переходы через автодороги – подземное исполнение, способ перехода – методом наклонно-направленного бурения.</w:t>
            </w:r>
          </w:p>
          <w:p w:rsidR="00B1186F" w:rsidRPr="00166BBA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166BBA">
              <w:rPr>
                <w:rFonts w:ascii="Times New Roman" w:eastAsia="Calibri" w:hAnsi="Times New Roman" w:cs="Times New Roman"/>
              </w:rPr>
              <w:t>Требуется предварительное согласование принятых технических решений с Заказчиком до проведения экспертизы.</w:t>
            </w:r>
          </w:p>
        </w:tc>
      </w:tr>
      <w:tr w:rsidR="00B1186F" w:rsidRPr="00166BBA" w:rsidTr="007248D7">
        <w:tc>
          <w:tcPr>
            <w:tcW w:w="636" w:type="dxa"/>
          </w:tcPr>
          <w:p w:rsidR="00B1186F" w:rsidRPr="002451F8" w:rsidRDefault="00B1186F" w:rsidP="007248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lastRenderedPageBreak/>
              <w:t>4</w:t>
            </w: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3204" w:type="dxa"/>
          </w:tcPr>
          <w:p w:rsidR="00B1186F" w:rsidRPr="002451F8" w:rsidRDefault="00B1186F" w:rsidP="007248D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Исходные данные</w:t>
            </w:r>
          </w:p>
        </w:tc>
        <w:tc>
          <w:tcPr>
            <w:tcW w:w="6488" w:type="dxa"/>
          </w:tcPr>
          <w:p w:rsidR="00B1186F" w:rsidRPr="00166BBA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6BBA">
              <w:rPr>
                <w:rFonts w:ascii="Times New Roman" w:eastAsia="Calibri" w:hAnsi="Times New Roman" w:cs="Times New Roman"/>
                <w:sz w:val="24"/>
                <w:szCs w:val="24"/>
              </w:rPr>
              <w:t>При разработке проектной, рабочей и сметной документации используются исходные данные, уточняющиеся при проведении проектных работ, собираемые Подрядчиком:</w:t>
            </w:r>
          </w:p>
          <w:p w:rsidR="00B1186F" w:rsidRPr="00166BBA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6BBA">
              <w:rPr>
                <w:rFonts w:ascii="Times New Roman" w:eastAsia="Calibri" w:hAnsi="Times New Roman" w:cs="Times New Roman"/>
                <w:sz w:val="24"/>
                <w:szCs w:val="24"/>
              </w:rPr>
              <w:t>- Технические условия на присоединение к системе газораспределения;</w:t>
            </w:r>
          </w:p>
          <w:p w:rsidR="00B1186F" w:rsidRPr="00166BBA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6BBA">
              <w:rPr>
                <w:rFonts w:ascii="Times New Roman" w:eastAsia="Calibri" w:hAnsi="Times New Roman" w:cs="Times New Roman"/>
                <w:sz w:val="24"/>
                <w:szCs w:val="24"/>
              </w:rPr>
              <w:t>- Технические условия на пересечение и параллельное следование с инженерными сооружениями и коммуникациями;</w:t>
            </w:r>
          </w:p>
          <w:p w:rsidR="00B1186F" w:rsidRPr="00855EFC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5EFC">
              <w:rPr>
                <w:rFonts w:ascii="Times New Roman" w:eastAsia="Calibri" w:hAnsi="Times New Roman" w:cs="Times New Roman"/>
                <w:sz w:val="24"/>
                <w:szCs w:val="24"/>
              </w:rPr>
              <w:t>- Технические условия на выполнение раздела ИТМ ГО ЧС;</w:t>
            </w:r>
          </w:p>
          <w:p w:rsidR="00B1186F" w:rsidRPr="00855EFC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5EFC">
              <w:rPr>
                <w:rFonts w:ascii="Times New Roman" w:eastAsia="Calibri" w:hAnsi="Times New Roman" w:cs="Times New Roman"/>
                <w:sz w:val="24"/>
                <w:szCs w:val="24"/>
              </w:rPr>
              <w:t>- Технические условия органа местного самоуправления о проведении рекультивации земельных участков (технический и биологический этапы);</w:t>
            </w:r>
          </w:p>
          <w:p w:rsidR="00B1186F" w:rsidRPr="00166BBA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6BBA">
              <w:rPr>
                <w:rFonts w:ascii="Times New Roman" w:eastAsia="Calibri" w:hAnsi="Times New Roman" w:cs="Times New Roman"/>
              </w:rPr>
              <w:t xml:space="preserve">- </w:t>
            </w:r>
            <w:r w:rsidRPr="00166BBA">
              <w:rPr>
                <w:rFonts w:ascii="Times New Roman" w:eastAsia="Calibri" w:hAnsi="Times New Roman" w:cs="Times New Roman"/>
                <w:sz w:val="24"/>
                <w:szCs w:val="24"/>
              </w:rPr>
              <w:t>Технические условия на пересечение с естественными преградами (водные и т.п.);</w:t>
            </w:r>
          </w:p>
          <w:p w:rsidR="00B1186F" w:rsidRPr="00166BBA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6BBA">
              <w:rPr>
                <w:rFonts w:ascii="Times New Roman" w:eastAsia="Calibri" w:hAnsi="Times New Roman" w:cs="Times New Roman"/>
                <w:sz w:val="24"/>
                <w:szCs w:val="24"/>
              </w:rPr>
              <w:t>- Технические условия (задание) на выполнение мероприятий по оснащению средствами телеметрии и телемеханизации (АСУ ТП РГ);</w:t>
            </w:r>
          </w:p>
          <w:p w:rsidR="00B1186F" w:rsidRPr="00166BBA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6BBA">
              <w:rPr>
                <w:rFonts w:ascii="Times New Roman" w:eastAsia="Calibri" w:hAnsi="Times New Roman" w:cs="Times New Roman"/>
              </w:rPr>
              <w:t xml:space="preserve">- </w:t>
            </w:r>
            <w:r w:rsidRPr="00166BBA">
              <w:rPr>
                <w:rFonts w:ascii="Times New Roman" w:eastAsia="Calibri" w:hAnsi="Times New Roman" w:cs="Times New Roman"/>
                <w:sz w:val="24"/>
                <w:szCs w:val="24"/>
              </w:rPr>
              <w:t>Технические условия на разработку раздела ЭХЗ (при необходимости);</w:t>
            </w:r>
          </w:p>
          <w:p w:rsidR="00B1186F" w:rsidRPr="00166BBA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6BBA">
              <w:rPr>
                <w:rFonts w:ascii="Times New Roman" w:eastAsia="Calibri" w:hAnsi="Times New Roman" w:cs="Times New Roman"/>
              </w:rPr>
              <w:t xml:space="preserve">- </w:t>
            </w:r>
            <w:r w:rsidRPr="00166BBA">
              <w:rPr>
                <w:rFonts w:ascii="Times New Roman" w:eastAsia="Calibri" w:hAnsi="Times New Roman" w:cs="Times New Roman"/>
                <w:sz w:val="24"/>
                <w:szCs w:val="24"/>
              </w:rPr>
              <w:t>Справка о местонахождении ближайших к проектируемым газопроводам пожарных частей, пожарных водоёмов (резервуаров);</w:t>
            </w:r>
          </w:p>
          <w:p w:rsidR="00B1186F" w:rsidRPr="00166BBA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6BBA">
              <w:rPr>
                <w:rFonts w:ascii="Times New Roman" w:eastAsia="Calibri" w:hAnsi="Times New Roman" w:cs="Times New Roman"/>
              </w:rPr>
              <w:t xml:space="preserve">- </w:t>
            </w:r>
            <w:r w:rsidRPr="00166BBA">
              <w:rPr>
                <w:rFonts w:ascii="Times New Roman" w:eastAsia="Calibri" w:hAnsi="Times New Roman" w:cs="Times New Roman"/>
                <w:sz w:val="24"/>
                <w:szCs w:val="24"/>
              </w:rPr>
              <w:t>Справка о местонахождении ближайших к проектируемым газопроводам медицинских учреждений;</w:t>
            </w:r>
          </w:p>
          <w:p w:rsidR="00B1186F" w:rsidRPr="00166BBA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6BBA">
              <w:rPr>
                <w:rFonts w:ascii="Times New Roman" w:eastAsia="Calibri" w:hAnsi="Times New Roman" w:cs="Times New Roman"/>
                <w:sz w:val="24"/>
                <w:szCs w:val="24"/>
              </w:rPr>
              <w:t>- Справка органов местного самоуправления по организации утилизации отходов;</w:t>
            </w:r>
          </w:p>
          <w:p w:rsidR="00B1186F" w:rsidRPr="00855EFC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5EFC">
              <w:rPr>
                <w:rFonts w:ascii="Times New Roman" w:eastAsia="Calibri" w:hAnsi="Times New Roman" w:cs="Times New Roman"/>
                <w:sz w:val="24"/>
                <w:szCs w:val="24"/>
              </w:rPr>
              <w:t>- Разрешение органов местного самоуправления на свод древесно-кустарниковой растительности;</w:t>
            </w:r>
          </w:p>
          <w:p w:rsidR="00B1186F" w:rsidRPr="00855EFC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6BBA">
              <w:rPr>
                <w:rFonts w:ascii="Times New Roman" w:eastAsia="Calibri" w:hAnsi="Times New Roman" w:cs="Times New Roman"/>
              </w:rPr>
              <w:t xml:space="preserve">- </w:t>
            </w:r>
            <w:r w:rsidRPr="00855EFC">
              <w:rPr>
                <w:rFonts w:ascii="Times New Roman" w:eastAsia="Calibri" w:hAnsi="Times New Roman" w:cs="Times New Roman"/>
                <w:sz w:val="24"/>
                <w:szCs w:val="24"/>
              </w:rPr>
              <w:t>Документация по опросу общественного мнения по строительству газопровода (письмо Администрации района, вырезки из газет, протоколы собраний);</w:t>
            </w:r>
          </w:p>
          <w:p w:rsidR="00B1186F" w:rsidRPr="00166BBA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166BBA">
              <w:rPr>
                <w:rFonts w:ascii="Times New Roman" w:eastAsia="Calibri" w:hAnsi="Times New Roman" w:cs="Times New Roman"/>
              </w:rPr>
              <w:t>- Справка органов местного самоуправления о наличии (отсутствии) по трассе газопровода складов с пестицидами и ядохимикатами;</w:t>
            </w:r>
          </w:p>
          <w:p w:rsidR="00B1186F" w:rsidRPr="00166BBA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166BBA">
              <w:rPr>
                <w:rFonts w:ascii="Times New Roman" w:eastAsia="Calibri" w:hAnsi="Times New Roman" w:cs="Times New Roman"/>
              </w:rPr>
              <w:t xml:space="preserve">- Справка органов местного самоуправления об утилизации </w:t>
            </w:r>
            <w:r w:rsidRPr="00166BBA">
              <w:rPr>
                <w:rFonts w:ascii="Times New Roman" w:eastAsia="Calibri" w:hAnsi="Times New Roman" w:cs="Times New Roman"/>
              </w:rPr>
              <w:lastRenderedPageBreak/>
              <w:t>излишнего минерального грунта или возможности его применения в целях МО;</w:t>
            </w:r>
          </w:p>
          <w:p w:rsidR="00B1186F" w:rsidRPr="00166BBA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166BBA">
              <w:rPr>
                <w:rFonts w:ascii="Times New Roman" w:eastAsia="Calibri" w:hAnsi="Times New Roman" w:cs="Times New Roman"/>
              </w:rPr>
              <w:t>- Справка органов местного самоуправления о наличии на территории района месторождений общедоступных полезных ископаемых (песок, щебень);</w:t>
            </w:r>
          </w:p>
          <w:p w:rsidR="00B1186F" w:rsidRPr="00166BBA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166BBA">
              <w:rPr>
                <w:rFonts w:ascii="Times New Roman" w:eastAsia="Calibri" w:hAnsi="Times New Roman" w:cs="Times New Roman"/>
              </w:rPr>
              <w:t>- Справка ГУ «Управление ООС и природопользования Минприроды УР» о состоянии подземных вод и наличии артезианских скважин с указанием их на картографическом материале;</w:t>
            </w:r>
          </w:p>
          <w:p w:rsidR="00B1186F" w:rsidRPr="00166BBA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166BBA">
              <w:rPr>
                <w:rFonts w:ascii="Times New Roman" w:eastAsia="Calibri" w:hAnsi="Times New Roman" w:cs="Times New Roman"/>
              </w:rPr>
              <w:t>- Заключение Удмуртнедра о наличии месторождений полезных ископаемых;</w:t>
            </w:r>
          </w:p>
          <w:p w:rsidR="00B1186F" w:rsidRPr="00166BBA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166BBA">
              <w:rPr>
                <w:rFonts w:ascii="Times New Roman" w:eastAsia="Calibri" w:hAnsi="Times New Roman" w:cs="Times New Roman"/>
              </w:rPr>
              <w:t>- Разрешение Удмуртнедра на застройку площадей полезных ископаемых (с получением необходимых сведений от недропользователей) при наличии полезных ископаемых по трассе газопровода;</w:t>
            </w:r>
          </w:p>
          <w:p w:rsidR="00B1186F" w:rsidRPr="00166BBA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166BBA">
              <w:rPr>
                <w:rFonts w:ascii="Times New Roman" w:eastAsia="Calibri" w:hAnsi="Times New Roman" w:cs="Times New Roman"/>
              </w:rPr>
              <w:t>- Справка ГУ «Управление ООС и природопользования Минприроды УР» о наличии особо охраняемых природных территориях;</w:t>
            </w:r>
          </w:p>
          <w:p w:rsidR="00B1186F" w:rsidRPr="00166BBA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166BBA">
              <w:rPr>
                <w:rFonts w:ascii="Times New Roman" w:eastAsia="Calibri" w:hAnsi="Times New Roman" w:cs="Times New Roman"/>
              </w:rPr>
              <w:t>- Справка Управления по охране, контролю и регулирования использования охотничьих ресурсов УР о численности, видовом составе и плотности охотничьих ресурсов;</w:t>
            </w:r>
          </w:p>
          <w:p w:rsidR="00B1186F" w:rsidRPr="00166BBA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166BBA">
              <w:rPr>
                <w:rFonts w:ascii="Times New Roman" w:eastAsia="Calibri" w:hAnsi="Times New Roman" w:cs="Times New Roman"/>
              </w:rPr>
              <w:t>- Справка РСББЖ о сибиреязвенных захоронениях;</w:t>
            </w:r>
          </w:p>
          <w:p w:rsidR="00B1186F" w:rsidRPr="00166BBA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166BBA">
              <w:rPr>
                <w:rFonts w:ascii="Times New Roman" w:eastAsia="Calibri" w:hAnsi="Times New Roman" w:cs="Times New Roman"/>
              </w:rPr>
              <w:t>- Справка ФГБУ "Удмуртский ЦГМС" о фоновой концентрации загрязняющих веществ в воздухе;</w:t>
            </w:r>
          </w:p>
          <w:p w:rsidR="00B1186F" w:rsidRPr="00166BBA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166BBA">
              <w:rPr>
                <w:rFonts w:ascii="Times New Roman" w:eastAsia="Calibri" w:hAnsi="Times New Roman" w:cs="Times New Roman"/>
              </w:rPr>
              <w:t>- Справка ЦГиЭ о плотности потока гамма-излучений;</w:t>
            </w:r>
          </w:p>
          <w:p w:rsidR="00B1186F" w:rsidRPr="00166BBA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166BBA">
              <w:rPr>
                <w:rFonts w:ascii="Times New Roman" w:eastAsia="Calibri" w:hAnsi="Times New Roman" w:cs="Times New Roman"/>
              </w:rPr>
              <w:t>- Справка ЦГиЭ об уровне шума;</w:t>
            </w:r>
          </w:p>
          <w:p w:rsidR="00B1186F" w:rsidRPr="00166BBA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166BBA">
              <w:rPr>
                <w:rFonts w:ascii="Times New Roman" w:eastAsia="Calibri" w:hAnsi="Times New Roman" w:cs="Times New Roman"/>
              </w:rPr>
              <w:t>- Справка ФГБУ "Удмуртский ЦГМС" о средних многолетних метеорологических данных по ближайшей и представительной метеостанции;</w:t>
            </w:r>
          </w:p>
          <w:p w:rsidR="00B1186F" w:rsidRPr="00166BBA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166BBA">
              <w:rPr>
                <w:rFonts w:ascii="Times New Roman" w:eastAsia="Calibri" w:hAnsi="Times New Roman" w:cs="Times New Roman"/>
              </w:rPr>
              <w:t>- Справка ФГБУ "Удмуртский ЦГМС" о гидрологических данных по ближайшим представительным водопостам;</w:t>
            </w:r>
          </w:p>
          <w:p w:rsidR="00B1186F" w:rsidRPr="00166BBA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166BBA">
              <w:rPr>
                <w:rFonts w:ascii="Times New Roman" w:eastAsia="Calibri" w:hAnsi="Times New Roman" w:cs="Times New Roman"/>
              </w:rPr>
              <w:t>- Рыбохозяйственные характеристики всех водных объектов, затрагиваемых при проектировании, строительстве и эксплуатации объекта (при необходимости);</w:t>
            </w:r>
          </w:p>
          <w:p w:rsidR="00B1186F" w:rsidRPr="00166BBA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166BBA">
              <w:rPr>
                <w:rFonts w:ascii="Times New Roman" w:eastAsia="Calibri" w:hAnsi="Times New Roman" w:cs="Times New Roman"/>
              </w:rPr>
              <w:t>- Справка о наличии (отсутствии) памятников культурного наследия Министерства культуры, печати и информации УР;</w:t>
            </w:r>
          </w:p>
          <w:p w:rsidR="00B1186F" w:rsidRPr="00166BBA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166BBA">
              <w:rPr>
                <w:rFonts w:ascii="Times New Roman" w:eastAsia="Calibri" w:hAnsi="Times New Roman" w:cs="Times New Roman"/>
              </w:rPr>
              <w:t>- Решение органа исполнительной власти о предварительном согласовании места расположения объекта;</w:t>
            </w:r>
          </w:p>
          <w:p w:rsidR="00B1186F" w:rsidRPr="00166BBA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166BBA">
              <w:rPr>
                <w:rFonts w:ascii="Times New Roman" w:eastAsia="Calibri" w:hAnsi="Times New Roman" w:cs="Times New Roman"/>
              </w:rPr>
              <w:t>- При наличии по трассе газопровода земель сельскохозяйственного назначения – справки о средней урожайности сельскохозяйственных культур территориального органа Федеральной службы государственной статистики по Удмуртской республике, справки о стоимости сельхозпродукции Администрации района, расчеты убытков и упущенной выгоды землепользователей, составляемые на основании этих справок, согласованные с Заказчиком,</w:t>
            </w:r>
          </w:p>
          <w:p w:rsidR="00B1186F" w:rsidRPr="00166BBA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166BBA">
              <w:rPr>
                <w:rFonts w:ascii="Times New Roman" w:eastAsia="Calibri" w:hAnsi="Times New Roman" w:cs="Times New Roman"/>
              </w:rPr>
              <w:t>- Проект планировки застраиваемой территории (линейного объекта), а так же проект межевания территории под линейный объект;</w:t>
            </w:r>
          </w:p>
          <w:p w:rsidR="00B1186F" w:rsidRPr="00166BBA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166BBA">
              <w:rPr>
                <w:rFonts w:ascii="Times New Roman" w:eastAsia="Calibri" w:hAnsi="Times New Roman" w:cs="Times New Roman"/>
              </w:rPr>
              <w:t>- Прочие исходные данные.</w:t>
            </w:r>
          </w:p>
        </w:tc>
      </w:tr>
      <w:tr w:rsidR="00B1186F" w:rsidRPr="002451F8" w:rsidTr="007248D7">
        <w:tc>
          <w:tcPr>
            <w:tcW w:w="636" w:type="dxa"/>
          </w:tcPr>
          <w:p w:rsidR="00B1186F" w:rsidRPr="002451F8" w:rsidRDefault="00B1186F" w:rsidP="007248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lastRenderedPageBreak/>
              <w:t>4</w:t>
            </w: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.13</w:t>
            </w:r>
          </w:p>
        </w:tc>
        <w:tc>
          <w:tcPr>
            <w:tcW w:w="3204" w:type="dxa"/>
          </w:tcPr>
          <w:p w:rsidR="00B1186F" w:rsidRPr="002451F8" w:rsidRDefault="00B1186F" w:rsidP="007248D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Требования к срокам выполнения работ</w:t>
            </w:r>
          </w:p>
        </w:tc>
        <w:tc>
          <w:tcPr>
            <w:tcW w:w="6488" w:type="dxa"/>
          </w:tcPr>
          <w:p w:rsidR="00B1186F" w:rsidRPr="002451F8" w:rsidRDefault="00B1186F" w:rsidP="007248D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Выполняются в соответствии с графиком производства работ, являющимся обязательством Подрядчика по условиям договора на проведение проектно-изыскательских работ.</w:t>
            </w:r>
          </w:p>
        </w:tc>
      </w:tr>
      <w:tr w:rsidR="00B1186F" w:rsidRPr="002451F8" w:rsidTr="007248D7">
        <w:tc>
          <w:tcPr>
            <w:tcW w:w="636" w:type="dxa"/>
          </w:tcPr>
          <w:p w:rsidR="00B1186F" w:rsidRPr="002451F8" w:rsidRDefault="00B1186F" w:rsidP="007248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</w:t>
            </w: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.14</w:t>
            </w:r>
          </w:p>
        </w:tc>
        <w:tc>
          <w:tcPr>
            <w:tcW w:w="3204" w:type="dxa"/>
          </w:tcPr>
          <w:p w:rsidR="00B1186F" w:rsidRPr="002451F8" w:rsidRDefault="00B1186F" w:rsidP="007248D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Требования к согласованию и экспертизе рабочих проектов</w:t>
            </w:r>
          </w:p>
        </w:tc>
        <w:tc>
          <w:tcPr>
            <w:tcW w:w="6488" w:type="dxa"/>
          </w:tcPr>
          <w:p w:rsidR="00B1186F" w:rsidRPr="002451F8" w:rsidRDefault="00B1186F" w:rsidP="007248D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Подрядчик проводит согласование и экспертизу проектной документации. Экспертиза проектной документации и результатов инженерных изысканий к данной проектной </w:t>
            </w: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документации проводится в соответствии со статьей 49 Градостроительного кодекса, (в форме государственной или негосударственной в объеме государственной), и безвозмездно устраняет все замечания экспертов. Затраты на экспертизу и согласование проекта несет Подрядчик.</w:t>
            </w:r>
          </w:p>
        </w:tc>
      </w:tr>
      <w:tr w:rsidR="00B1186F" w:rsidRPr="002451F8" w:rsidTr="007248D7">
        <w:tc>
          <w:tcPr>
            <w:tcW w:w="636" w:type="dxa"/>
          </w:tcPr>
          <w:p w:rsidR="00B1186F" w:rsidRPr="002451F8" w:rsidRDefault="00B1186F" w:rsidP="007248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lastRenderedPageBreak/>
              <w:t>4</w:t>
            </w: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.15</w:t>
            </w:r>
          </w:p>
        </w:tc>
        <w:tc>
          <w:tcPr>
            <w:tcW w:w="3204" w:type="dxa"/>
          </w:tcPr>
          <w:p w:rsidR="00B1186F" w:rsidRPr="002451F8" w:rsidRDefault="00B1186F" w:rsidP="007248D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Состав работ</w:t>
            </w:r>
          </w:p>
        </w:tc>
        <w:tc>
          <w:tcPr>
            <w:tcW w:w="6488" w:type="dxa"/>
          </w:tcPr>
          <w:p w:rsidR="00B1186F" w:rsidRPr="002451F8" w:rsidRDefault="00B1186F" w:rsidP="007248D7">
            <w:pPr>
              <w:keepNext/>
              <w:pageBreakBefore/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Работа выполняется в виде отдельных документов и отчетов, предусмотренных графиком производства работ, а именно:</w:t>
            </w:r>
          </w:p>
          <w:p w:rsidR="00B1186F" w:rsidRPr="002451F8" w:rsidRDefault="00B1186F" w:rsidP="007248D7">
            <w:pPr>
              <w:keepNext/>
              <w:pageBreakBefore/>
              <w:tabs>
                <w:tab w:val="left" w:pos="453"/>
                <w:tab w:val="left" w:pos="743"/>
                <w:tab w:val="left" w:pos="884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Выполнить проектирование мероприятий обеспечивающих подключение газопровода;</w:t>
            </w:r>
          </w:p>
          <w:p w:rsidR="00B1186F" w:rsidRPr="002451F8" w:rsidRDefault="00B1186F" w:rsidP="007248D7">
            <w:pPr>
              <w:keepNext/>
              <w:pageBreakBefore/>
              <w:tabs>
                <w:tab w:val="left" w:pos="453"/>
                <w:tab w:val="left" w:pos="743"/>
                <w:tab w:val="left" w:pos="884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Выполнить проектирование мероприятий обеспечивающих подключение к сетям электроснабжения ПРГ, ЭХЗ, АСУ ТП РГ;</w:t>
            </w:r>
          </w:p>
          <w:p w:rsidR="00B1186F" w:rsidRPr="002451F8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Разработка проектной документации по каждому объекту строительства, в т.ч.: выполнение инженерно-геодезических, инженерно-геологических и, при необходимости, специальных, с учетом специфики соответствующих территорий, инженерных изысканий, включая получение необходимых исходных данных для их выполнения: сведения о топографических, инженерно-геологических, гидрогеологических, метеорологических и климатических, в т.ч. особых, условиях земельного участка, сведения для разработки мероприятий по охране окружающей среды;</w:t>
            </w:r>
          </w:p>
          <w:p w:rsidR="00B1186F" w:rsidRPr="002451F8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Отчет об инженерно-геодезических изысканиях выполняется в местной системе координат и Балтийской системе высот;</w:t>
            </w:r>
          </w:p>
          <w:p w:rsidR="00B1186F" w:rsidRPr="002451F8" w:rsidRDefault="00B1186F" w:rsidP="007248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Материалы и результаты инженерных изысканий выполняются в соответствии с требованиями настоящего технического задания, требованиями «Положения о выполнении инженерных изысканий…», утвержденными Постановлением Правительства РФ от 19.01.2006 г. № 20, СНиП 11-02-96, СП 11-102-97, СП 11-103-97, СП 11-104-97, СП 11-105-97, СНиП 22-01-95, СНиП 23-01-99*, СП 22.13330.2011*, ГОСТ 9.602-2016, и др. нормативных документов;</w:t>
            </w:r>
          </w:p>
          <w:p w:rsidR="00B1186F" w:rsidRPr="002451F8" w:rsidRDefault="00B1186F" w:rsidP="007248D7">
            <w:pPr>
              <w:keepNext/>
              <w:pageBreakBefore/>
              <w:tabs>
                <w:tab w:val="left" w:pos="44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В составе инженерно-геодезических изысканий выполнить:</w:t>
            </w:r>
          </w:p>
          <w:p w:rsidR="00B1186F" w:rsidRPr="002451F8" w:rsidRDefault="00B1186F" w:rsidP="007248D7">
            <w:pPr>
              <w:keepNext/>
              <w:pageBreakBefore/>
              <w:tabs>
                <w:tab w:val="left" w:pos="723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топографическую съемку трассы газопровода, трасс подводящих линий электроснабжения от ближайших опор местных распределительных сетей ВЛ-0,4 кВ (при их отсутствии от ВЛ 10 кВ) до места установки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ГРПШ</w:t>
            </w: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, масштаб 1:1000, высо</w:t>
            </w: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та сечения рельефа 0,5 м, ширина полосы - не менее 50 м;</w:t>
            </w:r>
          </w:p>
          <w:p w:rsidR="00B1186F" w:rsidRPr="002451F8" w:rsidRDefault="00B1186F" w:rsidP="007248D7">
            <w:pPr>
              <w:keepNext/>
              <w:pageBreakBefore/>
              <w:tabs>
                <w:tab w:val="left" w:pos="723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топографическую съемку трассы газопровода на участках застроен</w:t>
            </w: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ной территории, переходов через автомобильные и железные дороги, коридоры коммуникаций, овраги, балки, водотоки, масштаб 1:500, вы</w:t>
            </w: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сота сечения рельефа 0,5 м, ширина полосы - не менее 50 м, протя</w:t>
            </w: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женность участков - не менее чем 100 м по обе стороны от пересече</w:t>
            </w: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ния;</w:t>
            </w:r>
          </w:p>
          <w:p w:rsidR="00B1186F" w:rsidRPr="002451F8" w:rsidRDefault="00B1186F" w:rsidP="007248D7">
            <w:pPr>
              <w:keepNext/>
              <w:pageBreakBefore/>
              <w:tabs>
                <w:tab w:val="left" w:pos="723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топографическую съемку площадок под установку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ГРПШ</w:t>
            </w: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, масштаб 1:500, размер площадки 50х50 м;</w:t>
            </w:r>
          </w:p>
          <w:p w:rsidR="00B1186F" w:rsidRPr="002451F8" w:rsidRDefault="00B1186F" w:rsidP="007248D7">
            <w:pPr>
              <w:keepNext/>
              <w:pageBreakBefore/>
              <w:tabs>
                <w:tab w:val="left" w:pos="723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выполнить поиск и съемку подземных и надземных коммуникаций в границах топографической съемки, </w:t>
            </w: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определить их принадлежность, назначение и технические характеристики;</w:t>
            </w:r>
          </w:p>
          <w:p w:rsidR="00B1186F" w:rsidRPr="002451F8" w:rsidRDefault="00B1186F" w:rsidP="007248D7">
            <w:pPr>
              <w:keepNext/>
              <w:pageBreakBefore/>
              <w:tabs>
                <w:tab w:val="left" w:pos="723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согласовать точность нанесения подземных коммуникаций, в грани</w:t>
            </w: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цах топографической съемки, с эксплуатирующими организациями;</w:t>
            </w:r>
          </w:p>
          <w:p w:rsidR="00B1186F" w:rsidRPr="002451F8" w:rsidRDefault="00B1186F" w:rsidP="007248D7">
            <w:pPr>
              <w:keepNext/>
              <w:pageBreakBefore/>
              <w:tabs>
                <w:tab w:val="left" w:pos="723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на участках пересечения трассой железных и автомобильных дорог с твердым покрытием указать их наименование и дорожный километ</w:t>
            </w: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раж (пикетаж) пересечения, указать материал покрытия дороги и ее категорию. На планах трасс электроснабжения указать тип и номера опор, привести характеристики существующих ВЛ;</w:t>
            </w:r>
          </w:p>
          <w:p w:rsidR="00B1186F" w:rsidRPr="002451F8" w:rsidRDefault="00B1186F" w:rsidP="007248D7">
            <w:pPr>
              <w:keepNext/>
              <w:pageBreakBefore/>
              <w:tabs>
                <w:tab w:val="left" w:pos="723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указать глубины пересекаемых водных преград с построением изобатов в створе перехода (при необходимости).</w:t>
            </w:r>
          </w:p>
          <w:p w:rsidR="00B1186F" w:rsidRPr="002451F8" w:rsidRDefault="00B1186F" w:rsidP="007248D7">
            <w:pPr>
              <w:keepNext/>
              <w:pageBreakBefore/>
              <w:tabs>
                <w:tab w:val="left" w:pos="44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В составе инженерно-геологических изысканий определить:</w:t>
            </w:r>
          </w:p>
          <w:p w:rsidR="00B1186F" w:rsidRPr="002451F8" w:rsidRDefault="00B1186F" w:rsidP="007248D7">
            <w:pPr>
              <w:keepNext/>
              <w:pageBreakBefore/>
              <w:tabs>
                <w:tab w:val="left" w:pos="44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геологическое строение по трассе газопровода, на участках пересечения с естественными и искусственными преградами и площадке размещения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ГРПШ</w:t>
            </w: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пределах изучаемой глубины;</w:t>
            </w:r>
          </w:p>
          <w:p w:rsidR="00B1186F" w:rsidRPr="002451F8" w:rsidRDefault="00B1186F" w:rsidP="007248D7">
            <w:pPr>
              <w:keepNext/>
              <w:pageBreakBefore/>
              <w:tabs>
                <w:tab w:val="left" w:pos="44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характеристики физико-механических свойств грунтов по трассе газопровода, на участках переходов через естественные и искусственные препятствия, на площадке размещения ПРГ (при наличии); </w:t>
            </w:r>
          </w:p>
          <w:p w:rsidR="00B1186F" w:rsidRPr="002451F8" w:rsidRDefault="00B1186F" w:rsidP="007248D7">
            <w:pPr>
              <w:keepNext/>
              <w:pageBreakBefore/>
              <w:tabs>
                <w:tab w:val="left" w:pos="317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участки распространения специфических грунтов (просадочные, набухающие, техногенные и т.п. грунты);</w:t>
            </w:r>
          </w:p>
          <w:p w:rsidR="00B1186F" w:rsidRPr="002451F8" w:rsidRDefault="00B1186F" w:rsidP="007248D7">
            <w:pPr>
              <w:keepNext/>
              <w:pageBreakBefore/>
              <w:tabs>
                <w:tab w:val="left" w:pos="44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агрессивность грунтов и грунтовых вод к стальным конструкциям (на участках прокладки стального газопровода, стальных футляров, на площадке размещения ПРГ);</w:t>
            </w:r>
          </w:p>
          <w:p w:rsidR="00B1186F" w:rsidRPr="002451F8" w:rsidRDefault="00B1186F" w:rsidP="007248D7">
            <w:pPr>
              <w:keepNext/>
              <w:pageBreakBefore/>
              <w:tabs>
                <w:tab w:val="left" w:pos="44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глубину промерзания грунтов; </w:t>
            </w:r>
          </w:p>
          <w:p w:rsidR="00B1186F" w:rsidRPr="002451F8" w:rsidRDefault="00B1186F" w:rsidP="007248D7">
            <w:pPr>
              <w:keepNext/>
              <w:pageBreakBefore/>
              <w:tabs>
                <w:tab w:val="left" w:pos="44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уровни грунтовых вод на период изысканий, дать прогноз сезонных колебаний уровней;</w:t>
            </w:r>
          </w:p>
          <w:p w:rsidR="00B1186F" w:rsidRPr="002451F8" w:rsidRDefault="00B1186F" w:rsidP="007248D7">
            <w:pPr>
              <w:keepNext/>
              <w:pageBreakBefore/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фильтрационные характеристики грунтов на участках переходов через естественные и искусственные препятствия;</w:t>
            </w:r>
          </w:p>
          <w:p w:rsidR="00B1186F" w:rsidRPr="002451F8" w:rsidRDefault="00B1186F" w:rsidP="007248D7">
            <w:pPr>
              <w:keepNext/>
              <w:pageBreakBefore/>
              <w:tabs>
                <w:tab w:val="left" w:pos="44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удельные электрические сопротивления (УЭС) грунтов на участках трассы стального газопровода и на площадке размещения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ГРПШ</w:t>
            </w: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B1186F" w:rsidRPr="002451F8" w:rsidRDefault="00B1186F" w:rsidP="007248D7">
            <w:pPr>
              <w:keepNext/>
              <w:pageBreakBefore/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наличие, интенсивность и источники блуждающих токов на участках трассы стального газопровода.</w:t>
            </w:r>
          </w:p>
          <w:p w:rsidR="00B1186F" w:rsidRPr="002451F8" w:rsidRDefault="00B1186F" w:rsidP="007248D7">
            <w:pPr>
              <w:keepNext/>
              <w:pageBreakBefore/>
              <w:tabs>
                <w:tab w:val="left" w:pos="44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Проектная документация по составу должна соответствовать требованиям постановления Правительства РФ от 16 февраля 2008 г. №87 «О составе разделов проектной документации и требованиях к их содержанию», включая при необходимости разделы «Иная документация, в случаях, предусмотренных федеральными законами» - проект освоения лесов, таксация зеленых насаждений, рекультивация земель, мероприятия по противодействию терроризму и др.;</w:t>
            </w:r>
          </w:p>
          <w:p w:rsidR="00B1186F" w:rsidRPr="002451F8" w:rsidRDefault="00B1186F" w:rsidP="007248D7">
            <w:pPr>
              <w:keepNext/>
              <w:pageBreakBefore/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Проектная документация должна включать документы в текстовом формате, рабочие чертежи, спецификации оборудования материалов, изделий, необходимые для </w:t>
            </w: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реализации в процессе строительства архитектурных, технических и технологических решений проекта;</w:t>
            </w:r>
          </w:p>
          <w:p w:rsidR="00B1186F" w:rsidRPr="002451F8" w:rsidRDefault="00B1186F" w:rsidP="007248D7">
            <w:pPr>
              <w:keepNext/>
              <w:pageBreakBefore/>
              <w:tabs>
                <w:tab w:val="left" w:pos="440"/>
                <w:tab w:val="left" w:pos="601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Проектная документация состоит из следующих разделов:</w:t>
            </w:r>
          </w:p>
          <w:p w:rsidR="00B1186F" w:rsidRPr="002451F8" w:rsidRDefault="00B1186F" w:rsidP="007248D7">
            <w:pPr>
              <w:keepNext/>
              <w:pageBreakBefore/>
              <w:tabs>
                <w:tab w:val="left" w:pos="601"/>
                <w:tab w:val="left" w:pos="723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Раздел 1 «Пояснительная записка»;</w:t>
            </w:r>
          </w:p>
          <w:p w:rsidR="00B1186F" w:rsidRPr="002451F8" w:rsidRDefault="00B1186F" w:rsidP="007248D7">
            <w:pPr>
              <w:keepNext/>
              <w:pageBreakBefore/>
              <w:tabs>
                <w:tab w:val="left" w:pos="440"/>
                <w:tab w:val="left" w:pos="601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Раздел 1.1 «Текстовая часть»;</w:t>
            </w:r>
          </w:p>
          <w:p w:rsidR="00B1186F" w:rsidRPr="002451F8" w:rsidRDefault="00B1186F" w:rsidP="007248D7">
            <w:pPr>
              <w:keepNext/>
              <w:pageBreakBefore/>
              <w:tabs>
                <w:tab w:val="left" w:pos="601"/>
                <w:tab w:val="left" w:pos="884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Раздел 1.2.1 «Отчет об инженерно-геодезических изысканиях»;</w:t>
            </w:r>
          </w:p>
          <w:p w:rsidR="00B1186F" w:rsidRPr="002451F8" w:rsidRDefault="00B1186F" w:rsidP="007248D7">
            <w:pPr>
              <w:keepNext/>
              <w:pageBreakBefore/>
              <w:tabs>
                <w:tab w:val="left" w:pos="601"/>
                <w:tab w:val="left" w:pos="884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Раздел 1.2.2 «Отчет об инженерно-геологических изысканиях»;</w:t>
            </w:r>
          </w:p>
          <w:p w:rsidR="00B1186F" w:rsidRPr="002451F8" w:rsidRDefault="00B1186F" w:rsidP="007248D7">
            <w:pPr>
              <w:keepNext/>
              <w:pageBreakBefore/>
              <w:tabs>
                <w:tab w:val="left" w:pos="440"/>
                <w:tab w:val="left" w:pos="601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Раздел 1.2.3 «Исходные данные и условия для подготовки проектной документации»</w:t>
            </w:r>
          </w:p>
          <w:p w:rsidR="00B1186F" w:rsidRPr="002451F8" w:rsidRDefault="00B1186F" w:rsidP="007248D7">
            <w:pPr>
              <w:keepNext/>
              <w:pageBreakBefore/>
              <w:tabs>
                <w:tab w:val="left" w:pos="440"/>
                <w:tab w:val="left" w:pos="601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Раздел 2 «Проект полосы отвода», включая ведомость координат поворотных и промежуточных точек оси трассы газопровода в местной системе координат; </w:t>
            </w:r>
          </w:p>
          <w:p w:rsidR="00B1186F" w:rsidRPr="002451F8" w:rsidRDefault="00B1186F" w:rsidP="007248D7">
            <w:pPr>
              <w:keepNext/>
              <w:pageBreakBefore/>
              <w:tabs>
                <w:tab w:val="left" w:pos="440"/>
                <w:tab w:val="left" w:pos="601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Раздел 3 «Технологические и конструктивные решения линейного объекта. Искусственные сооружения»;</w:t>
            </w:r>
          </w:p>
          <w:p w:rsidR="00B1186F" w:rsidRPr="002451F8" w:rsidRDefault="00B1186F" w:rsidP="007248D7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Раздел 4 «Автоматизированная система управления технологическими процессами распределения газа»;</w:t>
            </w:r>
          </w:p>
          <w:p w:rsidR="00B1186F" w:rsidRPr="002451F8" w:rsidRDefault="00B1186F" w:rsidP="007248D7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Раздел 5 «Электроснабжение»;</w:t>
            </w:r>
          </w:p>
          <w:p w:rsidR="00B1186F" w:rsidRPr="002451F8" w:rsidRDefault="00B1186F" w:rsidP="007248D7">
            <w:pPr>
              <w:keepNext/>
              <w:pageBreakBefore/>
              <w:tabs>
                <w:tab w:val="left" w:pos="601"/>
                <w:tab w:val="left" w:pos="723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Раздел 6 «Проект организации строительства»;</w:t>
            </w:r>
          </w:p>
          <w:p w:rsidR="00B1186F" w:rsidRPr="002451F8" w:rsidRDefault="00B1186F" w:rsidP="007248D7">
            <w:pPr>
              <w:keepNext/>
              <w:pageBreakBefore/>
              <w:tabs>
                <w:tab w:val="left" w:pos="44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Раздел 7 «Мероприятия по охране окружающей среды»; </w:t>
            </w:r>
          </w:p>
          <w:p w:rsidR="00B1186F" w:rsidRPr="002451F8" w:rsidRDefault="00B1186F" w:rsidP="007248D7">
            <w:pPr>
              <w:keepNext/>
              <w:pageBreakBefore/>
              <w:tabs>
                <w:tab w:val="left" w:pos="44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Раздел 8 «Мероприятия по обеспечению пожарной безопасности»;</w:t>
            </w:r>
          </w:p>
          <w:p w:rsidR="00B1186F" w:rsidRPr="002451F8" w:rsidRDefault="00B1186F" w:rsidP="007248D7">
            <w:pPr>
              <w:keepNext/>
              <w:pageBreakBefore/>
              <w:tabs>
                <w:tab w:val="left" w:pos="723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Раздел 9 «Смета на строительство»;</w:t>
            </w:r>
          </w:p>
          <w:p w:rsidR="00B1186F" w:rsidRPr="002451F8" w:rsidRDefault="00B1186F" w:rsidP="007248D7">
            <w:pPr>
              <w:pageBreakBefore/>
              <w:widowControl w:val="0"/>
              <w:tabs>
                <w:tab w:val="left" w:pos="44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Раздел 10 «Иная документация в случаях, предусмотренных федеральными законами»:</w:t>
            </w:r>
          </w:p>
          <w:p w:rsidR="00B1186F" w:rsidRPr="002451F8" w:rsidRDefault="00B1186F" w:rsidP="007248D7">
            <w:pPr>
              <w:pageBreakBefore/>
              <w:widowControl w:val="0"/>
              <w:tabs>
                <w:tab w:val="left" w:pos="601"/>
                <w:tab w:val="left" w:pos="723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Раздел 10.1 «Перечень мероприятий по гражданской</w:t>
            </w:r>
          </w:p>
          <w:p w:rsidR="00B1186F" w:rsidRPr="002451F8" w:rsidRDefault="00B1186F" w:rsidP="007248D7">
            <w:pPr>
              <w:widowControl w:val="0"/>
              <w:tabs>
                <w:tab w:val="left" w:pos="884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обороне, мероприятий по предупреждению чрезвычайных ситуаций природного и техногенного характера, мероприятий по противодействию терроризму»;</w:t>
            </w:r>
          </w:p>
          <w:p w:rsidR="00B1186F" w:rsidRPr="002451F8" w:rsidRDefault="00B1186F" w:rsidP="007248D7">
            <w:pPr>
              <w:pageBreakBefore/>
              <w:widowControl w:val="0"/>
              <w:tabs>
                <w:tab w:val="left" w:pos="44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Раздел 10.2 «Рекультивация земель»;</w:t>
            </w:r>
          </w:p>
          <w:p w:rsidR="00B1186F" w:rsidRPr="002451F8" w:rsidRDefault="00B1186F" w:rsidP="007248D7">
            <w:pPr>
              <w:pageBreakBefore/>
              <w:widowControl w:val="0"/>
              <w:tabs>
                <w:tab w:val="left" w:pos="884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Раздел 10.3 «Сборник спецификаций»;</w:t>
            </w:r>
          </w:p>
          <w:p w:rsidR="00B1186F" w:rsidRPr="002451F8" w:rsidRDefault="00B1186F" w:rsidP="007248D7">
            <w:pPr>
              <w:pageBreakBefore/>
              <w:widowControl w:val="0"/>
              <w:tabs>
                <w:tab w:val="left" w:pos="884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Раздел 10.4 «Расчетная часть»;</w:t>
            </w:r>
          </w:p>
          <w:p w:rsidR="00B1186F" w:rsidRPr="002451F8" w:rsidRDefault="00B1186F" w:rsidP="007248D7">
            <w:pPr>
              <w:pageBreakBefore/>
              <w:widowControl w:val="0"/>
              <w:tabs>
                <w:tab w:val="left" w:pos="44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Рабочая документация должна включать документы в текстовой форме, рабочие чертежи, спецификации оборудования, изделий и материалов, необходимые для реализации в процессе строительства архитектурных, технических и технологических решений проекта и состоять из следующих комплектов:</w:t>
            </w:r>
          </w:p>
          <w:p w:rsidR="00B1186F" w:rsidRPr="002451F8" w:rsidRDefault="00B1186F" w:rsidP="007248D7">
            <w:pPr>
              <w:widowControl w:val="0"/>
              <w:tabs>
                <w:tab w:val="left" w:pos="44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Генеральный план (ГП);</w:t>
            </w:r>
          </w:p>
          <w:p w:rsidR="00B1186F" w:rsidRPr="002451F8" w:rsidRDefault="00B1186F" w:rsidP="007248D7">
            <w:pPr>
              <w:widowControl w:val="0"/>
              <w:tabs>
                <w:tab w:val="left" w:pos="44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Архитектурно-строительные решения (АС);</w:t>
            </w:r>
          </w:p>
          <w:p w:rsidR="00B1186F" w:rsidRPr="002451F8" w:rsidRDefault="00B1186F" w:rsidP="007248D7">
            <w:pPr>
              <w:pageBreakBefore/>
              <w:widowControl w:val="0"/>
              <w:tabs>
                <w:tab w:val="left" w:pos="44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Наружные газопроводы (ГСН);</w:t>
            </w:r>
          </w:p>
          <w:p w:rsidR="00B1186F" w:rsidRPr="002451F8" w:rsidRDefault="00B1186F" w:rsidP="007248D7">
            <w:pPr>
              <w:pageBreakBefore/>
              <w:widowControl w:val="0"/>
              <w:tabs>
                <w:tab w:val="left" w:pos="44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Автоматизированные системы управления технологическими процессами распределения газа (АСУ ТП РГ);</w:t>
            </w:r>
          </w:p>
          <w:p w:rsidR="00B1186F" w:rsidRPr="002451F8" w:rsidRDefault="00B1186F" w:rsidP="007248D7">
            <w:pPr>
              <w:pageBreakBefore/>
              <w:widowControl w:val="0"/>
              <w:tabs>
                <w:tab w:val="left" w:pos="44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Электроснабжение ПРГ (ЭС);</w:t>
            </w:r>
          </w:p>
          <w:p w:rsidR="00B1186F" w:rsidRPr="002451F8" w:rsidRDefault="00B1186F" w:rsidP="007248D7">
            <w:pPr>
              <w:pageBreakBefore/>
              <w:widowControl w:val="0"/>
              <w:tabs>
                <w:tab w:val="left" w:pos="44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Молниезащита и заземление (ЭГ).</w:t>
            </w:r>
          </w:p>
          <w:p w:rsidR="00B1186F" w:rsidRPr="002451F8" w:rsidRDefault="00B1186F" w:rsidP="007248D7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Состав проектной и рабочей документации согласовать с Заказчиком дополнительно.</w:t>
            </w:r>
          </w:p>
        </w:tc>
      </w:tr>
      <w:tr w:rsidR="00B1186F" w:rsidRPr="002451F8" w:rsidTr="007248D7">
        <w:tc>
          <w:tcPr>
            <w:tcW w:w="636" w:type="dxa"/>
          </w:tcPr>
          <w:p w:rsidR="00B1186F" w:rsidRPr="002451F8" w:rsidRDefault="00B1186F" w:rsidP="007248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lastRenderedPageBreak/>
              <w:t>4</w:t>
            </w: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.16</w:t>
            </w:r>
          </w:p>
        </w:tc>
        <w:tc>
          <w:tcPr>
            <w:tcW w:w="3204" w:type="dxa"/>
          </w:tcPr>
          <w:p w:rsidR="00B1186F" w:rsidRPr="002451F8" w:rsidRDefault="00B1186F" w:rsidP="007248D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Порядок сдачи работы</w:t>
            </w:r>
          </w:p>
        </w:tc>
        <w:tc>
          <w:tcPr>
            <w:tcW w:w="6488" w:type="dxa"/>
          </w:tcPr>
          <w:p w:rsidR="00B1186F" w:rsidRPr="002451F8" w:rsidRDefault="00B1186F" w:rsidP="007248D7">
            <w:pPr>
              <w:widowControl w:val="0"/>
              <w:spacing w:after="0" w:line="240" w:lineRule="auto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Подрядчик предоставляет Заказчику материалы разработки на бумажных и электронных носителях:</w:t>
            </w:r>
          </w:p>
          <w:p w:rsidR="00B1186F" w:rsidRPr="002451F8" w:rsidRDefault="00B1186F" w:rsidP="007248D7">
            <w:pPr>
              <w:widowControl w:val="0"/>
              <w:spacing w:after="0" w:line="240" w:lineRule="auto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Отчеты по инженерным изысканиям (3 экз. на бумажном носителе и 1 экз. на электронном, формат </w:t>
            </w:r>
            <w:r w:rsidRPr="002451F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DWG</w:t>
            </w: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Pr="002451F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PDF</w:t>
            </w: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Pr="002451F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DOC</w:t>
            </w: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B1186F" w:rsidRPr="002451F8" w:rsidRDefault="00B1186F" w:rsidP="007248D7">
            <w:pPr>
              <w:widowControl w:val="0"/>
              <w:spacing w:after="0" w:line="240" w:lineRule="auto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- Проектная документация (3 экз. на бумажном носителе и по 1 экз. на электронном, формат </w:t>
            </w:r>
            <w:r w:rsidRPr="002451F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DWG</w:t>
            </w: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Pr="002451F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PDF</w:t>
            </w: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Pr="002451F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DOC</w:t>
            </w: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B1186F" w:rsidRPr="002451F8" w:rsidRDefault="00B1186F" w:rsidP="007248D7">
            <w:pPr>
              <w:widowControl w:val="0"/>
              <w:spacing w:after="0" w:line="240" w:lineRule="auto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Рабочая документация (4 экз. на бумажном носителе и по 1 экз. на электронном, формат </w:t>
            </w:r>
            <w:r w:rsidRPr="002451F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DWG</w:t>
            </w: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Pr="002451F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PDF</w:t>
            </w: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Pr="002451F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DOC</w:t>
            </w: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B1186F" w:rsidRPr="002451F8" w:rsidRDefault="00B1186F" w:rsidP="007248D7">
            <w:pPr>
              <w:widowControl w:val="0"/>
              <w:spacing w:after="0" w:line="240" w:lineRule="auto"/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51F8">
              <w:rPr>
                <w:rFonts w:ascii="Times New Roman" w:eastAsia="Calibri" w:hAnsi="Times New Roman" w:cs="Times New Roman"/>
                <w:sz w:val="24"/>
                <w:szCs w:val="24"/>
              </w:rPr>
              <w:t>- Положительное заключение экспертизы (2 экз. на бумажном носителе)</w:t>
            </w:r>
          </w:p>
        </w:tc>
      </w:tr>
    </w:tbl>
    <w:p w:rsidR="00B963F7" w:rsidRDefault="00B963F7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5103"/>
        <w:gridCol w:w="5245"/>
      </w:tblGrid>
      <w:tr w:rsidR="00060A66" w:rsidRPr="00B963F7" w:rsidTr="008A0388">
        <w:trPr>
          <w:trHeight w:val="77"/>
        </w:trPr>
        <w:tc>
          <w:tcPr>
            <w:tcW w:w="5103" w:type="dxa"/>
            <w:shd w:val="clear" w:color="auto" w:fill="auto"/>
          </w:tcPr>
          <w:p w:rsidR="00060A66" w:rsidRPr="00B963F7" w:rsidRDefault="00060A66" w:rsidP="008A0388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lang w:eastAsia="ar-SA"/>
              </w:rPr>
              <w:t>Подрядчик</w:t>
            </w: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:</w:t>
            </w:r>
          </w:p>
          <w:p w:rsidR="00060A66" w:rsidRPr="00B963F7" w:rsidRDefault="00060A66" w:rsidP="008A038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060A66" w:rsidRPr="00B963F7" w:rsidRDefault="00060A66" w:rsidP="008A038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ООО </w:t>
            </w:r>
            <w:r w:rsidRPr="00B963F7">
              <w:rPr>
                <w:rFonts w:ascii="Times New Roman" w:eastAsia="Arial Unicode MS" w:hAnsi="Times New Roman" w:cs="Times New Roman"/>
                <w:color w:val="000000"/>
              </w:rPr>
              <w:t>«</w:t>
            </w:r>
            <w:r w:rsidR="007F321E">
              <w:rPr>
                <w:rFonts w:ascii="Times New Roman" w:eastAsia="Arial Unicode MS" w:hAnsi="Times New Roman" w:cs="Times New Roman"/>
                <w:color w:val="000000"/>
              </w:rPr>
              <w:t>Удмурт</w:t>
            </w:r>
            <w:r>
              <w:rPr>
                <w:rFonts w:ascii="Times New Roman" w:eastAsia="Arial Unicode MS" w:hAnsi="Times New Roman" w:cs="Times New Roman"/>
                <w:color w:val="000000"/>
              </w:rPr>
              <w:t>газпроект</w:t>
            </w:r>
            <w:r w:rsidRPr="00B963F7">
              <w:rPr>
                <w:rFonts w:ascii="Times New Roman" w:eastAsia="Arial Unicode MS" w:hAnsi="Times New Roman" w:cs="Times New Roman"/>
                <w:color w:val="000000"/>
              </w:rPr>
              <w:t>»</w:t>
            </w:r>
          </w:p>
          <w:p w:rsidR="00060A66" w:rsidRPr="00B963F7" w:rsidRDefault="007F321E" w:rsidP="008A0388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Генеральный д</w:t>
            </w:r>
            <w:r w:rsidR="00060A66">
              <w:rPr>
                <w:rFonts w:ascii="Times New Roman" w:hAnsi="Times New Roman" w:cs="Times New Roman"/>
                <w:iCs/>
              </w:rPr>
              <w:t xml:space="preserve">иректор </w:t>
            </w:r>
          </w:p>
          <w:p w:rsidR="00060A66" w:rsidRPr="00B963F7" w:rsidRDefault="00060A66" w:rsidP="008A0388">
            <w:pPr>
              <w:tabs>
                <w:tab w:val="right" w:pos="4572"/>
              </w:tabs>
              <w:suppressAutoHyphens/>
              <w:spacing w:after="0" w:line="240" w:lineRule="auto"/>
              <w:ind w:right="-54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Arial Unicode MS" w:hAnsi="Times New Roman" w:cs="Times New Roman"/>
                <w:color w:val="000000"/>
              </w:rPr>
              <w:t xml:space="preserve">          </w:t>
            </w:r>
          </w:p>
          <w:p w:rsidR="00060A66" w:rsidRPr="00B963F7" w:rsidRDefault="00060A66" w:rsidP="008A0388">
            <w:pPr>
              <w:tabs>
                <w:tab w:val="right" w:pos="4572"/>
              </w:tabs>
              <w:suppressAutoHyphens/>
              <w:spacing w:after="0" w:line="240" w:lineRule="auto"/>
              <w:ind w:right="-54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060A66" w:rsidRPr="00B963F7" w:rsidRDefault="00060A66" w:rsidP="008A0388">
            <w:pPr>
              <w:suppressAutoHyphens/>
              <w:spacing w:after="0" w:line="240" w:lineRule="auto"/>
              <w:ind w:right="-54"/>
              <w:rPr>
                <w:rFonts w:ascii="Times New Roman" w:eastAsia="Times New Roman" w:hAnsi="Times New Roman" w:cs="Times New Roman"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lang w:eastAsia="ar-SA"/>
              </w:rPr>
              <w:t>__________________ /</w:t>
            </w:r>
            <w:r w:rsidRPr="00B963F7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  <w:r w:rsidR="007F321E">
              <w:rPr>
                <w:rFonts w:ascii="Times New Roman" w:eastAsia="Arial Unicode MS" w:hAnsi="Times New Roman" w:cs="Times New Roman"/>
                <w:color w:val="000000"/>
              </w:rPr>
              <w:t xml:space="preserve">К.С. </w:t>
            </w:r>
            <w:r w:rsidR="007F321E">
              <w:rPr>
                <w:rFonts w:ascii="Times New Roman" w:hAnsi="Times New Roman" w:cs="Times New Roman"/>
              </w:rPr>
              <w:t>Вагайцев</w:t>
            </w:r>
            <w:r w:rsidRPr="00B963F7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  <w:r w:rsidRPr="00B963F7">
              <w:rPr>
                <w:rFonts w:ascii="Times New Roman" w:eastAsia="Times New Roman" w:hAnsi="Times New Roman" w:cs="Times New Roman"/>
                <w:lang w:eastAsia="ar-SA"/>
              </w:rPr>
              <w:t>/</w:t>
            </w:r>
          </w:p>
          <w:p w:rsidR="00060A66" w:rsidRPr="00B963F7" w:rsidRDefault="00060A66" w:rsidP="008A0388">
            <w:pPr>
              <w:tabs>
                <w:tab w:val="right" w:pos="4572"/>
              </w:tabs>
              <w:suppressAutoHyphens/>
              <w:spacing w:after="0" w:line="240" w:lineRule="auto"/>
              <w:ind w:right="-54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060A66" w:rsidRPr="00B963F7" w:rsidRDefault="00060A66" w:rsidP="008A038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lang w:eastAsia="ar-SA"/>
              </w:rPr>
              <w:t>м.п.</w:t>
            </w:r>
          </w:p>
        </w:tc>
        <w:tc>
          <w:tcPr>
            <w:tcW w:w="5245" w:type="dxa"/>
            <w:shd w:val="clear" w:color="auto" w:fill="auto"/>
          </w:tcPr>
          <w:p w:rsidR="00060A66" w:rsidRPr="00B963F7" w:rsidRDefault="00060A66" w:rsidP="008A0388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Заказчик:</w:t>
            </w:r>
          </w:p>
          <w:p w:rsidR="00060A66" w:rsidRPr="00B963F7" w:rsidRDefault="00060A66" w:rsidP="008A038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060A66" w:rsidRPr="00B963F7" w:rsidRDefault="00060A66" w:rsidP="008A038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АО «Газпром газораспределение Ижевск»</w:t>
            </w:r>
          </w:p>
          <w:p w:rsidR="00060A66" w:rsidRPr="00B963F7" w:rsidRDefault="00060A66" w:rsidP="008A038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Генеральный директор</w:t>
            </w:r>
          </w:p>
          <w:p w:rsidR="00060A66" w:rsidRPr="00B963F7" w:rsidRDefault="00060A66" w:rsidP="008A038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060A66" w:rsidRPr="00B963F7" w:rsidRDefault="00060A66" w:rsidP="008A038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060A66" w:rsidRPr="00B963F7" w:rsidRDefault="00060A66" w:rsidP="008A038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___________________ /А.П.Вершинин/</w:t>
            </w:r>
          </w:p>
          <w:p w:rsidR="00060A66" w:rsidRPr="00B963F7" w:rsidRDefault="00060A66" w:rsidP="008A038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060A66" w:rsidRPr="00B963F7" w:rsidRDefault="00060A66" w:rsidP="008A038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 м.п.</w:t>
            </w:r>
          </w:p>
        </w:tc>
      </w:tr>
    </w:tbl>
    <w:p w:rsidR="007B3285" w:rsidRDefault="007B3285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7B3285" w:rsidRDefault="007B3285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060A66" w:rsidRDefault="00060A66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060A66" w:rsidRDefault="00060A66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060A66" w:rsidRDefault="00060A66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060A66" w:rsidRDefault="00060A66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060A66" w:rsidRDefault="00060A66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AF3C1D" w:rsidRDefault="00AF3C1D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AF3C1D" w:rsidRDefault="00AF3C1D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B963F7" w:rsidRDefault="00B963F7" w:rsidP="00B963F7">
      <w:pPr>
        <w:spacing w:after="0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2</w:t>
      </w:r>
    </w:p>
    <w:p w:rsidR="00B963F7" w:rsidRDefault="00B963F7" w:rsidP="00B963F7">
      <w:pPr>
        <w:spacing w:after="0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договору № ________</w:t>
      </w:r>
      <w:r w:rsidR="00AA7E4E"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</w:rPr>
        <w:t>_____от «____»______________201</w:t>
      </w:r>
      <w:r w:rsidR="007F321E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 xml:space="preserve"> г.</w:t>
      </w:r>
    </w:p>
    <w:p w:rsidR="00B963F7" w:rsidRDefault="00B963F7" w:rsidP="00B963F7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B963F7" w:rsidRDefault="00F84EBE" w:rsidP="00F84EBE">
      <w:pPr>
        <w:spacing w:after="0"/>
        <w:ind w:firstLine="709"/>
        <w:jc w:val="center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С</w:t>
      </w:r>
      <w:r w:rsidRPr="007B3285">
        <w:rPr>
          <w:rFonts w:ascii="Times New Roman" w:eastAsia="Times New Roman" w:hAnsi="Times New Roman" w:cs="Times New Roman"/>
          <w:b/>
          <w:bCs/>
          <w:color w:val="000000"/>
        </w:rPr>
        <w:t>ВОДНАЯ  СМЕТА</w:t>
      </w:r>
    </w:p>
    <w:tbl>
      <w:tblPr>
        <w:tblW w:w="9465" w:type="dxa"/>
        <w:tblInd w:w="95" w:type="dxa"/>
        <w:tblLook w:val="04A0" w:firstRow="1" w:lastRow="0" w:firstColumn="1" w:lastColumn="0" w:noHBand="0" w:noVBand="1"/>
      </w:tblPr>
      <w:tblGrid>
        <w:gridCol w:w="9465"/>
      </w:tblGrid>
      <w:tr w:rsidR="00F84EBE" w:rsidRPr="00F84EBE" w:rsidTr="00F51109">
        <w:trPr>
          <w:trHeight w:val="300"/>
        </w:trPr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9201" w:type="dxa"/>
              <w:tblLook w:val="04A0" w:firstRow="1" w:lastRow="0" w:firstColumn="1" w:lastColumn="0" w:noHBand="0" w:noVBand="1"/>
            </w:tblPr>
            <w:tblGrid>
              <w:gridCol w:w="474"/>
              <w:gridCol w:w="2260"/>
              <w:gridCol w:w="2247"/>
              <w:gridCol w:w="2513"/>
              <w:gridCol w:w="1707"/>
            </w:tblGrid>
            <w:tr w:rsidR="005E24A5" w:rsidRPr="005E24A5" w:rsidTr="005E24A5">
              <w:trPr>
                <w:trHeight w:val="300"/>
              </w:trPr>
              <w:tc>
                <w:tcPr>
                  <w:tcW w:w="9201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E24A5" w:rsidRPr="005E24A5" w:rsidRDefault="005E24A5" w:rsidP="007248D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на проектно-изыскательские работы </w:t>
                  </w:r>
                  <w:r w:rsidR="007248D7">
                    <w:rPr>
                      <w:rFonts w:ascii="Times New Roman" w:eastAsia="Times New Roman" w:hAnsi="Times New Roman" w:cs="Times New Roman"/>
                      <w:color w:val="000000"/>
                    </w:rPr>
                    <w:t>для строительства</w:t>
                  </w: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</w:t>
                  </w:r>
                  <w:r w:rsidR="007248D7">
                    <w:rPr>
                      <w:rFonts w:ascii="Times New Roman" w:eastAsia="Times New Roman" w:hAnsi="Times New Roman" w:cs="Times New Roman"/>
                      <w:color w:val="000000"/>
                    </w:rPr>
                    <w:t>объекта</w:t>
                  </w: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</w:rPr>
                    <w:t>:</w:t>
                  </w:r>
                </w:p>
              </w:tc>
            </w:tr>
            <w:tr w:rsidR="005E24A5" w:rsidRPr="005E24A5" w:rsidTr="005E24A5">
              <w:trPr>
                <w:trHeight w:val="300"/>
              </w:trPr>
              <w:tc>
                <w:tcPr>
                  <w:tcW w:w="9201" w:type="dxa"/>
                  <w:gridSpan w:val="5"/>
                  <w:vMerge w:val="restart"/>
                  <w:tcBorders>
                    <w:top w:val="nil"/>
                    <w:left w:val="nil"/>
                    <w:bottom w:val="single" w:sz="8" w:space="0" w:color="000000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"Газопроводы распределительные с. Июльского, д. Молчаны Воткинского района" </w:t>
                  </w:r>
                </w:p>
              </w:tc>
            </w:tr>
            <w:tr w:rsidR="005E24A5" w:rsidRPr="005E24A5" w:rsidTr="005E24A5">
              <w:trPr>
                <w:trHeight w:val="360"/>
              </w:trPr>
              <w:tc>
                <w:tcPr>
                  <w:tcW w:w="9201" w:type="dxa"/>
                  <w:gridSpan w:val="5"/>
                  <w:vMerge/>
                  <w:tcBorders>
                    <w:top w:val="nil"/>
                    <w:left w:val="nil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5E24A5" w:rsidRPr="005E24A5" w:rsidTr="005E24A5">
              <w:trPr>
                <w:trHeight w:val="975"/>
              </w:trPr>
              <w:tc>
                <w:tcPr>
                  <w:tcW w:w="47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000000" w:fill="EEECE1"/>
                  <w:vAlign w:val="center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№ п/п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000000" w:fill="EEECE1"/>
                  <w:vAlign w:val="center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Характеристика предприятия, здания, сооружения или вида работ</w:t>
                  </w:r>
                </w:p>
              </w:tc>
              <w:tc>
                <w:tcPr>
                  <w:tcW w:w="2247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nil"/>
                  </w:tcBorders>
                  <w:shd w:val="clear" w:color="000000" w:fill="EEECE1"/>
                  <w:vAlign w:val="center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Номера частей, глав, таблиц и пунктов указаний к разделу или главе сборника цен на проектные работы</w:t>
                  </w:r>
                </w:p>
              </w:tc>
              <w:tc>
                <w:tcPr>
                  <w:tcW w:w="2513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nil"/>
                  </w:tcBorders>
                  <w:shd w:val="clear" w:color="000000" w:fill="EEECE1"/>
                  <w:vAlign w:val="center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Расчет стоимости С=(А+В*Х)*Кi</w:t>
                  </w:r>
                </w:p>
              </w:tc>
              <w:tc>
                <w:tcPr>
                  <w:tcW w:w="1707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EEECE1"/>
                  <w:vAlign w:val="center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Стоимость, руб</w:t>
                  </w:r>
                </w:p>
              </w:tc>
            </w:tr>
            <w:tr w:rsidR="005E24A5" w:rsidRPr="005E24A5" w:rsidTr="005E24A5">
              <w:trPr>
                <w:trHeight w:val="480"/>
              </w:trPr>
              <w:tc>
                <w:tcPr>
                  <w:tcW w:w="474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Выполнение инженерно-геологических изысканий</w:t>
                  </w:r>
                </w:p>
              </w:tc>
              <w:tc>
                <w:tcPr>
                  <w:tcW w:w="2247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51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смета №4</w:t>
                  </w: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78141,67</w:t>
                  </w:r>
                </w:p>
              </w:tc>
            </w:tr>
            <w:tr w:rsidR="005E24A5" w:rsidRPr="005E24A5" w:rsidTr="005E24A5">
              <w:trPr>
                <w:trHeight w:val="480"/>
              </w:trPr>
              <w:tc>
                <w:tcPr>
                  <w:tcW w:w="474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Выполнение инженерно-геодезических работ</w:t>
                  </w:r>
                </w:p>
              </w:tc>
              <w:tc>
                <w:tcPr>
                  <w:tcW w:w="22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5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смета №3</w:t>
                  </w:r>
                </w:p>
              </w:tc>
              <w:tc>
                <w:tcPr>
                  <w:tcW w:w="17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80239,29</w:t>
                  </w:r>
                </w:p>
              </w:tc>
            </w:tr>
            <w:tr w:rsidR="005E24A5" w:rsidRPr="005E24A5" w:rsidTr="005E24A5">
              <w:trPr>
                <w:trHeight w:val="480"/>
              </w:trPr>
              <w:tc>
                <w:tcPr>
                  <w:tcW w:w="474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Выполнение проектной документации</w:t>
                  </w:r>
                </w:p>
              </w:tc>
              <w:tc>
                <w:tcPr>
                  <w:tcW w:w="22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5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смета №1</w:t>
                  </w: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111944,62</w:t>
                  </w:r>
                </w:p>
              </w:tc>
            </w:tr>
            <w:tr w:rsidR="005E24A5" w:rsidRPr="005E24A5" w:rsidTr="005E24A5">
              <w:trPr>
                <w:trHeight w:val="480"/>
              </w:trPr>
              <w:tc>
                <w:tcPr>
                  <w:tcW w:w="474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Выполнение рабочей документации</w:t>
                  </w:r>
                </w:p>
              </w:tc>
              <w:tc>
                <w:tcPr>
                  <w:tcW w:w="22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5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смета №2</w:t>
                  </w: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183377,84</w:t>
                  </w:r>
                </w:p>
              </w:tc>
            </w:tr>
            <w:tr w:rsidR="005E24A5" w:rsidRPr="005E24A5" w:rsidTr="005E24A5">
              <w:trPr>
                <w:trHeight w:val="3645"/>
              </w:trPr>
              <w:tc>
                <w:tcPr>
                  <w:tcW w:w="47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lastRenderedPageBreak/>
                    <w:t>5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Экспертиза проектной документации</w:t>
                  </w:r>
                </w:p>
              </w:tc>
              <w:tc>
                <w:tcPr>
                  <w:tcW w:w="2247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 xml:space="preserve">Постановление Правительства РФ от 05.03.2007 N 145 (ред. от 15.03.2018) "О порядке организации и проведения государственной экспертизы проектной документации и результатов инженерных изысканий" </w:t>
                  </w:r>
                  <w:r w:rsidRPr="005E24A5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br/>
                    <w:t>Приложение №1 п.1 к Положению (таблица процентного соотношения , используемого при расчете размера платы за проведение гос. экспертизы)</w:t>
                  </w:r>
                </w:p>
              </w:tc>
              <w:tc>
                <w:tcPr>
                  <w:tcW w:w="2513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C322A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33,5%*(смета №1+</w:t>
                  </w:r>
                  <w:r w:rsidR="00C322A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смета №3</w:t>
                  </w: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+</w:t>
                  </w:r>
                  <w:r w:rsidR="00C322A8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смета №4</w:t>
                  </w: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)</w:t>
                  </w: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90559,07</w:t>
                  </w:r>
                </w:p>
              </w:tc>
            </w:tr>
            <w:tr w:rsidR="005E24A5" w:rsidRPr="005E24A5" w:rsidTr="005E24A5">
              <w:trPr>
                <w:trHeight w:val="315"/>
              </w:trPr>
              <w:tc>
                <w:tcPr>
                  <w:tcW w:w="2734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000000"/>
                  </w:tcBorders>
                  <w:shd w:val="clear" w:color="000000" w:fill="EEECE1"/>
                  <w:noWrap/>
                  <w:vAlign w:val="center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ИТОГО по смете без НДС:</w:t>
                  </w:r>
                </w:p>
              </w:tc>
              <w:tc>
                <w:tcPr>
                  <w:tcW w:w="2247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000000" w:fill="EEECE1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513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4" w:space="0" w:color="auto"/>
                  </w:tcBorders>
                  <w:shd w:val="clear" w:color="000000" w:fill="EEECE1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EEECE1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544262,49</w:t>
                  </w:r>
                </w:p>
              </w:tc>
            </w:tr>
          </w:tbl>
          <w:p w:rsidR="00F84EBE" w:rsidRPr="00F84EBE" w:rsidRDefault="00F84EBE" w:rsidP="00F84E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F84EBE" w:rsidRDefault="00F84EBE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tbl>
      <w:tblPr>
        <w:tblW w:w="103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103"/>
        <w:gridCol w:w="5245"/>
      </w:tblGrid>
      <w:tr w:rsidR="00B963F7" w:rsidRPr="00B963F7" w:rsidTr="00903690">
        <w:trPr>
          <w:trHeight w:val="77"/>
        </w:trPr>
        <w:tc>
          <w:tcPr>
            <w:tcW w:w="5103" w:type="dxa"/>
            <w:shd w:val="clear" w:color="auto" w:fill="auto"/>
          </w:tcPr>
          <w:p w:rsidR="00B963F7" w:rsidRPr="00B963F7" w:rsidRDefault="00B963F7" w:rsidP="00B963F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lang w:eastAsia="ar-SA"/>
              </w:rPr>
              <w:t>Подрядчик</w:t>
            </w: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:</w:t>
            </w:r>
          </w:p>
          <w:p w:rsidR="00B963F7" w:rsidRPr="00B963F7" w:rsidRDefault="00B963F7" w:rsidP="00B963F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B963F7" w:rsidRPr="00B963F7" w:rsidRDefault="00B963F7" w:rsidP="00B963F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ООО </w:t>
            </w:r>
            <w:r w:rsidRPr="00B963F7">
              <w:rPr>
                <w:rFonts w:ascii="Times New Roman" w:eastAsia="Arial Unicode MS" w:hAnsi="Times New Roman" w:cs="Times New Roman"/>
                <w:color w:val="000000"/>
              </w:rPr>
              <w:t>«</w:t>
            </w:r>
            <w:r w:rsidR="007F321E">
              <w:rPr>
                <w:rFonts w:ascii="Times New Roman" w:eastAsia="Arial Unicode MS" w:hAnsi="Times New Roman" w:cs="Times New Roman"/>
                <w:color w:val="000000"/>
              </w:rPr>
              <w:t>Удмурт</w:t>
            </w:r>
            <w:r>
              <w:rPr>
                <w:rFonts w:ascii="Times New Roman" w:eastAsia="Arial Unicode MS" w:hAnsi="Times New Roman" w:cs="Times New Roman"/>
                <w:color w:val="000000"/>
              </w:rPr>
              <w:t>газпроект</w:t>
            </w:r>
            <w:r w:rsidRPr="00B963F7">
              <w:rPr>
                <w:rFonts w:ascii="Times New Roman" w:eastAsia="Arial Unicode MS" w:hAnsi="Times New Roman" w:cs="Times New Roman"/>
                <w:color w:val="000000"/>
              </w:rPr>
              <w:t>»</w:t>
            </w:r>
          </w:p>
          <w:p w:rsidR="00B963F7" w:rsidRPr="00B963F7" w:rsidRDefault="007F321E" w:rsidP="00B963F7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Генеральный д</w:t>
            </w:r>
            <w:r w:rsidR="00B963F7">
              <w:rPr>
                <w:rFonts w:ascii="Times New Roman" w:hAnsi="Times New Roman" w:cs="Times New Roman"/>
                <w:iCs/>
              </w:rPr>
              <w:t xml:space="preserve">иректор </w:t>
            </w:r>
          </w:p>
          <w:p w:rsidR="00B963F7" w:rsidRPr="00B963F7" w:rsidRDefault="00B963F7" w:rsidP="00B963F7">
            <w:pPr>
              <w:tabs>
                <w:tab w:val="right" w:pos="4572"/>
              </w:tabs>
              <w:suppressAutoHyphens/>
              <w:spacing w:after="0" w:line="240" w:lineRule="auto"/>
              <w:ind w:right="-54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Arial Unicode MS" w:hAnsi="Times New Roman" w:cs="Times New Roman"/>
                <w:color w:val="000000"/>
              </w:rPr>
              <w:t xml:space="preserve">          </w:t>
            </w:r>
          </w:p>
          <w:p w:rsidR="00B963F7" w:rsidRPr="00B963F7" w:rsidRDefault="00B963F7" w:rsidP="00B963F7">
            <w:pPr>
              <w:tabs>
                <w:tab w:val="right" w:pos="4572"/>
              </w:tabs>
              <w:suppressAutoHyphens/>
              <w:spacing w:after="0" w:line="240" w:lineRule="auto"/>
              <w:ind w:right="-54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B963F7" w:rsidRPr="00B963F7" w:rsidRDefault="00B963F7" w:rsidP="00B963F7">
            <w:pPr>
              <w:suppressAutoHyphens/>
              <w:spacing w:after="0" w:line="240" w:lineRule="auto"/>
              <w:ind w:right="-54"/>
              <w:rPr>
                <w:rFonts w:ascii="Times New Roman" w:eastAsia="Times New Roman" w:hAnsi="Times New Roman" w:cs="Times New Roman"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lang w:eastAsia="ar-SA"/>
              </w:rPr>
              <w:t>__________________ /</w:t>
            </w:r>
            <w:r w:rsidRPr="00B963F7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  <w:r w:rsidR="007F321E">
              <w:rPr>
                <w:rFonts w:ascii="Times New Roman" w:eastAsia="Arial Unicode MS" w:hAnsi="Times New Roman" w:cs="Times New Roman"/>
                <w:color w:val="000000"/>
              </w:rPr>
              <w:t>К.С.</w:t>
            </w:r>
            <w:r w:rsidR="007F321E">
              <w:rPr>
                <w:rFonts w:ascii="Times New Roman" w:hAnsi="Times New Roman" w:cs="Times New Roman"/>
              </w:rPr>
              <w:t xml:space="preserve"> Вагайцев</w:t>
            </w:r>
            <w:r w:rsidRPr="00B963F7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  <w:r w:rsidRPr="00B963F7">
              <w:rPr>
                <w:rFonts w:ascii="Times New Roman" w:eastAsia="Times New Roman" w:hAnsi="Times New Roman" w:cs="Times New Roman"/>
                <w:lang w:eastAsia="ar-SA"/>
              </w:rPr>
              <w:t>/</w:t>
            </w:r>
          </w:p>
          <w:p w:rsidR="00B963F7" w:rsidRPr="00B963F7" w:rsidRDefault="00B963F7" w:rsidP="00B963F7">
            <w:pPr>
              <w:tabs>
                <w:tab w:val="right" w:pos="4572"/>
              </w:tabs>
              <w:suppressAutoHyphens/>
              <w:spacing w:after="0" w:line="240" w:lineRule="auto"/>
              <w:ind w:right="-54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B963F7" w:rsidRPr="00B963F7" w:rsidRDefault="00B963F7" w:rsidP="00B963F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lang w:eastAsia="ar-SA"/>
              </w:rPr>
              <w:t>м.п.</w:t>
            </w:r>
          </w:p>
        </w:tc>
        <w:tc>
          <w:tcPr>
            <w:tcW w:w="5245" w:type="dxa"/>
            <w:shd w:val="clear" w:color="auto" w:fill="auto"/>
          </w:tcPr>
          <w:p w:rsidR="00B963F7" w:rsidRPr="00B963F7" w:rsidRDefault="00B963F7" w:rsidP="00B963F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Заказчик:</w:t>
            </w:r>
          </w:p>
          <w:p w:rsidR="00B963F7" w:rsidRPr="00B963F7" w:rsidRDefault="00B963F7" w:rsidP="00B963F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B963F7" w:rsidRPr="00B963F7" w:rsidRDefault="00B963F7" w:rsidP="00B963F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АО «Газпром газораспределение Ижевск»</w:t>
            </w:r>
          </w:p>
          <w:p w:rsidR="00B963F7" w:rsidRPr="00B963F7" w:rsidRDefault="00B963F7" w:rsidP="00B963F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Генеральный директор</w:t>
            </w:r>
          </w:p>
          <w:p w:rsidR="00B963F7" w:rsidRPr="00B963F7" w:rsidRDefault="00B963F7" w:rsidP="00B963F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B963F7" w:rsidRPr="00B963F7" w:rsidRDefault="00B963F7" w:rsidP="00B963F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B963F7" w:rsidRPr="00B963F7" w:rsidRDefault="00B963F7" w:rsidP="00B963F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___________________ /А.П.Вершинин/</w:t>
            </w:r>
          </w:p>
          <w:p w:rsidR="00B963F7" w:rsidRPr="00B963F7" w:rsidRDefault="00B963F7" w:rsidP="00B963F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B963F7" w:rsidRPr="00B963F7" w:rsidRDefault="00B963F7" w:rsidP="00B963F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 м.п.</w:t>
            </w:r>
          </w:p>
        </w:tc>
      </w:tr>
    </w:tbl>
    <w:p w:rsidR="00B963F7" w:rsidRDefault="00B963F7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B963F7" w:rsidRDefault="00B963F7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B963F7" w:rsidRDefault="00B963F7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B963F7" w:rsidRDefault="00B963F7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B963F7" w:rsidRDefault="00B963F7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B963F7" w:rsidRDefault="00B963F7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B963F7" w:rsidRDefault="00B963F7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B963F7" w:rsidRDefault="00B963F7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B963F7" w:rsidRDefault="00B963F7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B963F7" w:rsidRDefault="00B963F7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B963F7" w:rsidRDefault="00B963F7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B963F7" w:rsidRDefault="00B963F7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B963F7" w:rsidRDefault="00B963F7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EE1BF4" w:rsidRDefault="00EE1BF4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tbl>
      <w:tblPr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0"/>
        <w:gridCol w:w="136"/>
        <w:gridCol w:w="2944"/>
        <w:gridCol w:w="3002"/>
        <w:gridCol w:w="2733"/>
        <w:gridCol w:w="1081"/>
        <w:gridCol w:w="176"/>
      </w:tblGrid>
      <w:tr w:rsidR="00C6393F" w:rsidRPr="00C6393F" w:rsidTr="004B2EB1">
        <w:trPr>
          <w:trHeight w:val="31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3F" w:rsidRPr="00C6393F" w:rsidRDefault="00C6393F" w:rsidP="004B2EB1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3F" w:rsidRPr="00C6393F" w:rsidRDefault="00C6393F" w:rsidP="00C639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3F" w:rsidRPr="00C6393F" w:rsidRDefault="00C6393F" w:rsidP="00C639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3F" w:rsidRPr="00C6393F" w:rsidRDefault="00C6393F" w:rsidP="00C639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93F" w:rsidRPr="00C6393F" w:rsidRDefault="00C6393F" w:rsidP="00C639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B2EB1" w:rsidRPr="004B2EB1" w:rsidTr="004B2EB1">
        <w:trPr>
          <w:gridBefore w:val="2"/>
          <w:gridAfter w:val="1"/>
          <w:wBefore w:w="696" w:type="dxa"/>
          <w:wAfter w:w="176" w:type="dxa"/>
          <w:trHeight w:val="300"/>
        </w:trPr>
        <w:tc>
          <w:tcPr>
            <w:tcW w:w="97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9760" w:type="dxa"/>
              <w:tblLayout w:type="fixed"/>
              <w:tblLook w:val="04A0" w:firstRow="1" w:lastRow="0" w:firstColumn="1" w:lastColumn="0" w:noHBand="0" w:noVBand="1"/>
            </w:tblPr>
            <w:tblGrid>
              <w:gridCol w:w="440"/>
              <w:gridCol w:w="2301"/>
              <w:gridCol w:w="2196"/>
              <w:gridCol w:w="3623"/>
              <w:gridCol w:w="1200"/>
            </w:tblGrid>
            <w:tr w:rsidR="005E24A5" w:rsidRPr="005E24A5" w:rsidTr="005E24A5">
              <w:trPr>
                <w:trHeight w:val="300"/>
              </w:trPr>
              <w:tc>
                <w:tcPr>
                  <w:tcW w:w="9760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СМЕТА №1</w:t>
                  </w:r>
                </w:p>
              </w:tc>
            </w:tr>
            <w:tr w:rsidR="005E24A5" w:rsidRPr="005E24A5" w:rsidTr="005E24A5">
              <w:trPr>
                <w:trHeight w:val="300"/>
              </w:trPr>
              <w:tc>
                <w:tcPr>
                  <w:tcW w:w="9760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на выполнение проектной документации</w:t>
                  </w:r>
                  <w:r w:rsidR="007248D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для строительства объекта:</w:t>
                  </w:r>
                </w:p>
              </w:tc>
            </w:tr>
            <w:tr w:rsidR="005E24A5" w:rsidRPr="005E24A5" w:rsidTr="005E24A5">
              <w:trPr>
                <w:trHeight w:val="630"/>
              </w:trPr>
              <w:tc>
                <w:tcPr>
                  <w:tcW w:w="9760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u w:val="single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u w:val="single"/>
                    </w:rPr>
                    <w:t xml:space="preserve"> "Газопроводы распределительные с. Июльского, д. Молчаны Воткинского района" </w:t>
                  </w:r>
                </w:p>
              </w:tc>
            </w:tr>
            <w:tr w:rsidR="005E24A5" w:rsidRPr="005E24A5" w:rsidTr="005E24A5">
              <w:trPr>
                <w:trHeight w:val="975"/>
              </w:trPr>
              <w:tc>
                <w:tcPr>
                  <w:tcW w:w="44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EEECE1"/>
                  <w:vAlign w:val="center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№ 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EEECE1"/>
                  <w:vAlign w:val="center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характеристика предприятия, здания, сооружения или вида работ</w:t>
                  </w:r>
                </w:p>
              </w:tc>
              <w:tc>
                <w:tcPr>
                  <w:tcW w:w="219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EEECE1"/>
                  <w:vAlign w:val="center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номера частей, таблиц и пунктов указаний к разделу или главе сборника цен на проектные работы</w:t>
                  </w:r>
                </w:p>
              </w:tc>
              <w:tc>
                <w:tcPr>
                  <w:tcW w:w="362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EEECE1"/>
                  <w:vAlign w:val="center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расчет стоимости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EEECE1"/>
                  <w:vAlign w:val="center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стоимость, руб</w:t>
                  </w:r>
                </w:p>
              </w:tc>
            </w:tr>
            <w:tr w:rsidR="005E24A5" w:rsidRPr="005E24A5" w:rsidTr="005E24A5">
              <w:trPr>
                <w:trHeight w:val="1680"/>
              </w:trPr>
              <w:tc>
                <w:tcPr>
                  <w:tcW w:w="44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lastRenderedPageBreak/>
                    <w:t>1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6"/>
                      <w:szCs w:val="16"/>
                    </w:rPr>
                    <w:t>Подземные газопроводы высокого давления, протяженностью 2595м</w:t>
                  </w:r>
                </w:p>
              </w:tc>
              <w:tc>
                <w:tcPr>
                  <w:tcW w:w="2196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4"/>
                      <w:szCs w:val="14"/>
                    </w:rPr>
                    <w:t xml:space="preserve">Государственный сметный норматив "Справочник базовых цен на проектные работы в строительстве "Газооборудование и газоснабжение промышленных предприятий, зданий и сооружений". Таблица 7 "Сети газоснабжения". Пункт 5. </w:t>
                  </w: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(Приказ Министерства строительства и жилищно-коммунального хозяйства РФ от 27 февраля 2015 г. N 140/пр).</w:t>
                  </w:r>
                </w:p>
              </w:tc>
              <w:tc>
                <w:tcPr>
                  <w:tcW w:w="362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FA25BE" w:rsidP="00FA25B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(101469+28670*2,595)*0,4*3,99</w:t>
                  </w:r>
                  <w:r w:rsidR="005E24A5"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*1,08*1*0,9*0,4*0,1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10913,02</w:t>
                  </w:r>
                </w:p>
              </w:tc>
            </w:tr>
            <w:tr w:rsidR="005E24A5" w:rsidRPr="005E24A5" w:rsidTr="005E24A5">
              <w:trPr>
                <w:trHeight w:val="420"/>
              </w:trPr>
              <w:tc>
                <w:tcPr>
                  <w:tcW w:w="44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1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А=101,469; В=28,670 - постоянные величины для основного показателя проектируемого объекта;</w:t>
                  </w:r>
                </w:p>
              </w:tc>
              <w:tc>
                <w:tcPr>
                  <w:tcW w:w="362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420"/>
              </w:trPr>
              <w:tc>
                <w:tcPr>
                  <w:tcW w:w="44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19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Х=2,595 - основной показатель проектируемого объекта;</w:t>
                  </w:r>
                </w:p>
              </w:tc>
              <w:tc>
                <w:tcPr>
                  <w:tcW w:w="362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1260"/>
              </w:trPr>
              <w:tc>
                <w:tcPr>
                  <w:tcW w:w="44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19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К1=0,4 - коэффициент разработки проектной документации (Таблица 1. Методические указания по применению справочников базовых цен на проектные работы в строительстве (утв. приказом Министерства регионального развития РФ от 29 декабря 2009 г. N 620);</w:t>
                  </w:r>
                </w:p>
              </w:tc>
              <w:tc>
                <w:tcPr>
                  <w:tcW w:w="362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630"/>
              </w:trPr>
              <w:tc>
                <w:tcPr>
                  <w:tcW w:w="44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19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A619E8" w:rsidP="00BC2AC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К2=3,99 - повышающий коэффициент, отражающий инфляционные процессы на 4 кв 2017 г (Письмо Минстроя РФ от 05.12.2017г. №45082-ХМ/09);</w:t>
                  </w:r>
                </w:p>
              </w:tc>
              <w:tc>
                <w:tcPr>
                  <w:tcW w:w="362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300"/>
              </w:trPr>
              <w:tc>
                <w:tcPr>
                  <w:tcW w:w="44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19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К3=1,08 - районный коэффициент;</w:t>
                  </w:r>
                </w:p>
              </w:tc>
              <w:tc>
                <w:tcPr>
                  <w:tcW w:w="362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630"/>
              </w:trPr>
              <w:tc>
                <w:tcPr>
                  <w:tcW w:w="44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19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К4=1 - коэффициент объема работ (ПЗ-10%, ГСН-70%, ПОС-10%, СМ-10%) Таблица 22 настоящего справочника;</w:t>
                  </w:r>
                </w:p>
              </w:tc>
              <w:tc>
                <w:tcPr>
                  <w:tcW w:w="362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420"/>
              </w:trPr>
              <w:tc>
                <w:tcPr>
                  <w:tcW w:w="44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19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К5=0,9 - коэффициент на проектирование газопровода диаметром до 100мм (Глава 2.2; пункт 2.2.13);</w:t>
                  </w:r>
                </w:p>
              </w:tc>
              <w:tc>
                <w:tcPr>
                  <w:tcW w:w="362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840"/>
              </w:trPr>
              <w:tc>
                <w:tcPr>
                  <w:tcW w:w="44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1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К6=0,4 - коэффициент на проектирование в местности, когда количество пересечений с другими коммуникациями не более одного (Глава 2.2; пункт 2.2.6).</w:t>
                  </w:r>
                </w:p>
              </w:tc>
              <w:tc>
                <w:tcPr>
                  <w:tcW w:w="362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420"/>
              </w:trPr>
              <w:tc>
                <w:tcPr>
                  <w:tcW w:w="4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1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  <w:t>К=0,1 - понижающий коэффициент, учитывающий соотношение трудоемкости работ</w:t>
                  </w:r>
                </w:p>
              </w:tc>
              <w:tc>
                <w:tcPr>
                  <w:tcW w:w="36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1890"/>
              </w:trPr>
              <w:tc>
                <w:tcPr>
                  <w:tcW w:w="44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6"/>
                      <w:szCs w:val="16"/>
                    </w:rPr>
                    <w:t>Газорегуляторный пункт шкафного типа (привязка) 5шт</w:t>
                  </w:r>
                </w:p>
              </w:tc>
              <w:tc>
                <w:tcPr>
                  <w:tcW w:w="2196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4"/>
                      <w:szCs w:val="14"/>
                    </w:rPr>
                    <w:t>Государственный сметный норматив "Справочник базовых цен на проектные работы в строительстве "Газооборудование и газоснабжение промышленных предприятий, зданий и сооружений". Таблица 1 "Внутренние и наружные устройства газоснабжения зданий и сооружений". Пункт 13.</w:t>
                  </w: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 xml:space="preserve"> (Приказ Министерства строительства и жилищно-коммунального хозяйства РФ от 27 февраля 2015 г. N 140/пр)</w:t>
                  </w:r>
                </w:p>
              </w:tc>
              <w:tc>
                <w:tcPr>
                  <w:tcW w:w="3623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FA25BE" w:rsidP="00FA25B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(11768+0*1)*0,4*3,99</w:t>
                  </w:r>
                  <w:r w:rsidR="005E24A5"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*1,08*1*5*0,1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10142,13</w:t>
                  </w:r>
                </w:p>
              </w:tc>
            </w:tr>
            <w:tr w:rsidR="005E24A5" w:rsidRPr="005E24A5" w:rsidTr="005E24A5">
              <w:trPr>
                <w:trHeight w:val="420"/>
              </w:trPr>
              <w:tc>
                <w:tcPr>
                  <w:tcW w:w="44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196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А=11,768; В=0 - постоянные величины для основного показателя проектируемого объекта;</w:t>
                  </w:r>
                </w:p>
              </w:tc>
              <w:tc>
                <w:tcPr>
                  <w:tcW w:w="3623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300"/>
              </w:trPr>
              <w:tc>
                <w:tcPr>
                  <w:tcW w:w="44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196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Х=1 - основной показатель проектируемого объекта;</w:t>
                  </w:r>
                </w:p>
              </w:tc>
              <w:tc>
                <w:tcPr>
                  <w:tcW w:w="3623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1260"/>
              </w:trPr>
              <w:tc>
                <w:tcPr>
                  <w:tcW w:w="44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19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К1=0,4 - коэффициент разработки проектной документации (Таблица 1. Методические указания по применению справочников базовых цен на проектные работы в строительстве (утв. приказом Министерства регионального развития РФ от 29 декабря 2009 г. N 620);</w:t>
                  </w:r>
                </w:p>
              </w:tc>
              <w:tc>
                <w:tcPr>
                  <w:tcW w:w="362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660"/>
              </w:trPr>
              <w:tc>
                <w:tcPr>
                  <w:tcW w:w="44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19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A619E8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 xml:space="preserve">К2=3,99 - повышающий коэффициент, отражающий инфляционные процессы на 4 кв 2017 г (Письмо Минстроя РФ от </w:t>
                  </w: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lastRenderedPageBreak/>
                    <w:t>05.12.2017г. №45082-ХМ/09);</w:t>
                  </w:r>
                </w:p>
              </w:tc>
              <w:tc>
                <w:tcPr>
                  <w:tcW w:w="362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lastRenderedPageBreak/>
                    <w:t> 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300"/>
              </w:trPr>
              <w:tc>
                <w:tcPr>
                  <w:tcW w:w="44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lastRenderedPageBreak/>
                    <w:t> 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196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К3=1,08 - районный коэффициент;</w:t>
                  </w:r>
                </w:p>
              </w:tc>
              <w:tc>
                <w:tcPr>
                  <w:tcW w:w="3623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630"/>
              </w:trPr>
              <w:tc>
                <w:tcPr>
                  <w:tcW w:w="44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1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К4=1 - коэффициент объема работ (ПЗ-1%, ГП-10%, ГСН-73%, ПОС-6%, СМ-10%) Таблица 21 настоящего справочника;</w:t>
                  </w:r>
                </w:p>
              </w:tc>
              <w:tc>
                <w:tcPr>
                  <w:tcW w:w="3623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420"/>
              </w:trPr>
              <w:tc>
                <w:tcPr>
                  <w:tcW w:w="4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1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  <w:t>К=0,1 - понижающий коэффициент, учитывающий соотношение трудоемкости работ</w:t>
                  </w:r>
                </w:p>
              </w:tc>
              <w:tc>
                <w:tcPr>
                  <w:tcW w:w="362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1680"/>
              </w:trPr>
              <w:tc>
                <w:tcPr>
                  <w:tcW w:w="44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6"/>
                      <w:szCs w:val="16"/>
                    </w:rPr>
                    <w:t>Молниезащита ГРП, 5шт</w:t>
                  </w:r>
                </w:p>
              </w:tc>
              <w:tc>
                <w:tcPr>
                  <w:tcW w:w="2196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4"/>
                      <w:szCs w:val="14"/>
                    </w:rPr>
                    <w:t xml:space="preserve">Государственный сметный норматив "Справочник базовых цен на проектные работы в строительстве "Газооборудование и газоснабжение промышленных предприятий, зданий и сооружений". Таблица 19 "Электроснабжение и молниезащита". Пункт 4. </w:t>
                  </w: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(Приказ Министерства строительства и жилищно-коммунального хозяйства РФ от 27 февраля 2015 г. N 140/пр).</w:t>
                  </w:r>
                </w:p>
              </w:tc>
              <w:tc>
                <w:tcPr>
                  <w:tcW w:w="3623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FA25BE" w:rsidP="00FA25B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(20435+0*1)*0,4*3,99</w:t>
                  </w:r>
                  <w:r w:rsidR="005E24A5"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*1,08*1*5*0,1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17611,70</w:t>
                  </w:r>
                </w:p>
              </w:tc>
            </w:tr>
            <w:tr w:rsidR="005E24A5" w:rsidRPr="005E24A5" w:rsidTr="005E24A5">
              <w:trPr>
                <w:trHeight w:val="420"/>
              </w:trPr>
              <w:tc>
                <w:tcPr>
                  <w:tcW w:w="44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196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А=20,435; В=0 - постоянные величины для основного показателя проектируемого объекта;</w:t>
                  </w:r>
                </w:p>
              </w:tc>
              <w:tc>
                <w:tcPr>
                  <w:tcW w:w="3623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300"/>
              </w:trPr>
              <w:tc>
                <w:tcPr>
                  <w:tcW w:w="44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196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Х=1 - основной показатель проектируемого объекта;</w:t>
                  </w:r>
                </w:p>
              </w:tc>
              <w:tc>
                <w:tcPr>
                  <w:tcW w:w="3623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1260"/>
              </w:trPr>
              <w:tc>
                <w:tcPr>
                  <w:tcW w:w="44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19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К1=0,4 - коэффициент разработки проектной документации (Таблица 1. Методические указания по применению справочников базовых цен на проектные работы в строительстве (утв. приказом Министерства регионального развития РФ от 29 декабря 2009 г. N 620);</w:t>
                  </w:r>
                </w:p>
              </w:tc>
              <w:tc>
                <w:tcPr>
                  <w:tcW w:w="362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780"/>
              </w:trPr>
              <w:tc>
                <w:tcPr>
                  <w:tcW w:w="44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19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A619E8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К2=3,99 - повышающий коэффициент, отражающий инфляционные процессы на 4 кв 2017 г (Письмо Минстроя РФ от 05.12.2017г. №45082-ХМ/09);</w:t>
                  </w:r>
                </w:p>
              </w:tc>
              <w:tc>
                <w:tcPr>
                  <w:tcW w:w="362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300"/>
              </w:trPr>
              <w:tc>
                <w:tcPr>
                  <w:tcW w:w="44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196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К3=1,08 - районный коэффициент;</w:t>
                  </w:r>
                </w:p>
              </w:tc>
              <w:tc>
                <w:tcPr>
                  <w:tcW w:w="3623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630"/>
              </w:trPr>
              <w:tc>
                <w:tcPr>
                  <w:tcW w:w="44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1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К4=1 - коэффициент объема работ (ПЗ-1%, АС-10%, МЗ-74%, ПОС-5%, СМ-10%) Таблица 21 настоящего справочника;</w:t>
                  </w:r>
                </w:p>
              </w:tc>
              <w:tc>
                <w:tcPr>
                  <w:tcW w:w="3623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420"/>
              </w:trPr>
              <w:tc>
                <w:tcPr>
                  <w:tcW w:w="4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1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  <w:t>К=0,1 - понижающий коэффициент, учитывающий соотношение трудоемкости работ</w:t>
                  </w:r>
                </w:p>
              </w:tc>
              <w:tc>
                <w:tcPr>
                  <w:tcW w:w="362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1680"/>
              </w:trPr>
              <w:tc>
                <w:tcPr>
                  <w:tcW w:w="44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6"/>
                      <w:szCs w:val="16"/>
                    </w:rPr>
                    <w:t>Подземные газопроводы низкого давления, протяженностью 20958м</w:t>
                  </w:r>
                </w:p>
              </w:tc>
              <w:tc>
                <w:tcPr>
                  <w:tcW w:w="2196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4"/>
                      <w:szCs w:val="14"/>
                    </w:rPr>
                    <w:t xml:space="preserve">Государственный сметный норматив "Справочник базовых цен на проектные работы в строительстве "Газооборудование и газоснабжение промышленных предприятий, зданий и сооружений". Таблица 7 "Сети газоснабжения". Пункт 7. </w:t>
                  </w: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(Приказ Министерства строительства и жилищно-коммунального хозяйства РФ от 27 февраля 2015 г. N 140/пр).</w:t>
                  </w:r>
                </w:p>
              </w:tc>
              <w:tc>
                <w:tcPr>
                  <w:tcW w:w="362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FA25BE" w:rsidP="00FA25B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(154775+21429*20,958)*0,4*3,99</w:t>
                  </w:r>
                  <w:r w:rsidR="005E24A5"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*1,08*1*0,9*0,4*0,1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30728,15</w:t>
                  </w:r>
                </w:p>
              </w:tc>
            </w:tr>
            <w:tr w:rsidR="005E24A5" w:rsidRPr="005E24A5" w:rsidTr="005E24A5">
              <w:trPr>
                <w:trHeight w:val="420"/>
              </w:trPr>
              <w:tc>
                <w:tcPr>
                  <w:tcW w:w="44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1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А=154,775; В=21,429 - постоянные величины для основного показателя проектируемого объекта;</w:t>
                  </w:r>
                </w:p>
              </w:tc>
              <w:tc>
                <w:tcPr>
                  <w:tcW w:w="362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420"/>
              </w:trPr>
              <w:tc>
                <w:tcPr>
                  <w:tcW w:w="44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19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Х=20,958 - основной показатель проектируемого объекта;</w:t>
                  </w:r>
                </w:p>
              </w:tc>
              <w:tc>
                <w:tcPr>
                  <w:tcW w:w="362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1260"/>
              </w:trPr>
              <w:tc>
                <w:tcPr>
                  <w:tcW w:w="44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19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 xml:space="preserve">К1=0,4 - коэффициент разработки проектной документации (Таблица 1. Методические указания по применению справочников базовых цен на проектные работы в строительстве (утв. приказом Министерства регионального развития РФ от </w:t>
                  </w: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lastRenderedPageBreak/>
                    <w:t>29 декабря 2009 г. N 620);</w:t>
                  </w:r>
                </w:p>
              </w:tc>
              <w:tc>
                <w:tcPr>
                  <w:tcW w:w="362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lastRenderedPageBreak/>
                    <w:t> 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735"/>
              </w:trPr>
              <w:tc>
                <w:tcPr>
                  <w:tcW w:w="44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lastRenderedPageBreak/>
                    <w:t> 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19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A619E8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К2=3,99 - повышающий коэффициент, отражающий инфляционные процессы на 4 кв 2017 г (Письмо Минстроя РФ от 05.12.2017г. №45082-ХМ/09);</w:t>
                  </w:r>
                </w:p>
              </w:tc>
              <w:tc>
                <w:tcPr>
                  <w:tcW w:w="362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300"/>
              </w:trPr>
              <w:tc>
                <w:tcPr>
                  <w:tcW w:w="44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19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К3=1,08 - районный коэффициент;</w:t>
                  </w:r>
                </w:p>
              </w:tc>
              <w:tc>
                <w:tcPr>
                  <w:tcW w:w="362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630"/>
              </w:trPr>
              <w:tc>
                <w:tcPr>
                  <w:tcW w:w="44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19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К4=1 - коэффициент объема работ (ПЗ-10%, ГСН-70%, ПОС-10%, СМ-10%) Таблица 22 настоящего справочника;</w:t>
                  </w:r>
                </w:p>
              </w:tc>
              <w:tc>
                <w:tcPr>
                  <w:tcW w:w="362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420"/>
              </w:trPr>
              <w:tc>
                <w:tcPr>
                  <w:tcW w:w="44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19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К5=0,9 - коэффициент на проектирование газопровода диаметром до 100мм (Глава 2.2; пункт 2.2.13);</w:t>
                  </w:r>
                </w:p>
              </w:tc>
              <w:tc>
                <w:tcPr>
                  <w:tcW w:w="362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840"/>
              </w:trPr>
              <w:tc>
                <w:tcPr>
                  <w:tcW w:w="44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1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К6=0,4 - коэффициент на проектирование в местности, когда количество пересечений с другими коммуникациями не более одного (Глава 2.2; пункт 2.2.6).</w:t>
                  </w:r>
                </w:p>
              </w:tc>
              <w:tc>
                <w:tcPr>
                  <w:tcW w:w="362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420"/>
              </w:trPr>
              <w:tc>
                <w:tcPr>
                  <w:tcW w:w="4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1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  <w:t>К=0,1 - понижающий коэффициент, учитывающий соотношение трудоемкости работ</w:t>
                  </w:r>
                </w:p>
              </w:tc>
              <w:tc>
                <w:tcPr>
                  <w:tcW w:w="36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1680"/>
              </w:trPr>
              <w:tc>
                <w:tcPr>
                  <w:tcW w:w="44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6"/>
                      <w:szCs w:val="16"/>
                    </w:rPr>
                    <w:t xml:space="preserve">Прокладка газопровода методом горизонтально-направленного бурения до 100м </w:t>
                  </w:r>
                </w:p>
              </w:tc>
              <w:tc>
                <w:tcPr>
                  <w:tcW w:w="2196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4"/>
                      <w:szCs w:val="14"/>
                    </w:rPr>
                    <w:t>Государственный сметный норматив "Справочник базовых цен на проектные работы в строительстве "Газооборудование и газоснабжение промышленных предприятий, зданий и сооружений". Таблица 8 "Закрытая прокладка футляров для газопроводов". Пункт 3.</w:t>
                  </w: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 xml:space="preserve"> (Приказ Министерства строительства и жилищно-коммунального хозяйства РФ от 27 февраля 2015 г. N 140/пр)</w:t>
                  </w:r>
                </w:p>
              </w:tc>
              <w:tc>
                <w:tcPr>
                  <w:tcW w:w="362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FA25BE" w:rsidP="00FA25B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(40828+0*1)*0,4*3,99</w:t>
                  </w:r>
                  <w:r w:rsidR="005E24A5"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*1,08*1*0,1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7037,44</w:t>
                  </w:r>
                </w:p>
              </w:tc>
            </w:tr>
            <w:tr w:rsidR="005E24A5" w:rsidRPr="005E24A5" w:rsidTr="005E24A5">
              <w:trPr>
                <w:trHeight w:val="420"/>
              </w:trPr>
              <w:tc>
                <w:tcPr>
                  <w:tcW w:w="44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196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А=40,828; В=0 - постоянные величины для основного показателя проектируемого объекта;</w:t>
                  </w:r>
                </w:p>
              </w:tc>
              <w:tc>
                <w:tcPr>
                  <w:tcW w:w="3623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300"/>
              </w:trPr>
              <w:tc>
                <w:tcPr>
                  <w:tcW w:w="44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196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Х=1 - основной показатель проектируемого объекта;</w:t>
                  </w:r>
                </w:p>
              </w:tc>
              <w:tc>
                <w:tcPr>
                  <w:tcW w:w="3623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1260"/>
              </w:trPr>
              <w:tc>
                <w:tcPr>
                  <w:tcW w:w="44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19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К1=0,4 - коэффициент разработки проектной документации (Таблица 1. Методические указания по применению справочников базовых цен на проектные работы в строительстве (утв. приказом Министерства регионального развития РФ от 29 декабря 2009 г. N 620);</w:t>
                  </w:r>
                </w:p>
              </w:tc>
              <w:tc>
                <w:tcPr>
                  <w:tcW w:w="362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720"/>
              </w:trPr>
              <w:tc>
                <w:tcPr>
                  <w:tcW w:w="44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19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A619E8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К2=3,99 - повышающий коэффициент, отражающий инфляционные процессы на 4 кв 2017 г (Письмо Минстроя РФ от 05.12.2017г. №45082-ХМ/09);</w:t>
                  </w:r>
                </w:p>
              </w:tc>
              <w:tc>
                <w:tcPr>
                  <w:tcW w:w="362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300"/>
              </w:trPr>
              <w:tc>
                <w:tcPr>
                  <w:tcW w:w="44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196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К3=1,08 - районный коэффициент;</w:t>
                  </w:r>
                </w:p>
              </w:tc>
              <w:tc>
                <w:tcPr>
                  <w:tcW w:w="3623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630"/>
              </w:trPr>
              <w:tc>
                <w:tcPr>
                  <w:tcW w:w="44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196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К4=1 - коэффициент объема работ (ПЗ-10%. ГСН-70%, ПОС-10%, СМ-10%) Таблица 22 настоящего справочника;</w:t>
                  </w:r>
                </w:p>
              </w:tc>
              <w:tc>
                <w:tcPr>
                  <w:tcW w:w="3623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420"/>
              </w:trPr>
              <w:tc>
                <w:tcPr>
                  <w:tcW w:w="44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1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  <w:t>К=0,1 - понижающий коэффициент, учитывающий соотношение трудоемкости работ</w:t>
                  </w:r>
                </w:p>
              </w:tc>
              <w:tc>
                <w:tcPr>
                  <w:tcW w:w="362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945"/>
              </w:trPr>
              <w:tc>
                <w:tcPr>
                  <w:tcW w:w="440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3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Охрана окружающей среды</w:t>
                  </w:r>
                </w:p>
              </w:tc>
              <w:tc>
                <w:tcPr>
                  <w:tcW w:w="21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Государственный сметный норматив "Справочник базовых цен на проектные работы в строительстве "Газооборудование и газоснабжение промышленных предприятий, зданий и сооружений". Глава 1. Пункт 1.11.</w:t>
                  </w:r>
                </w:p>
              </w:tc>
              <w:tc>
                <w:tcPr>
                  <w:tcW w:w="36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10% от стоимости проектных работ</w:t>
                  </w:r>
                </w:p>
              </w:tc>
              <w:tc>
                <w:tcPr>
                  <w:tcW w:w="1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26847,50</w:t>
                  </w:r>
                </w:p>
              </w:tc>
            </w:tr>
            <w:tr w:rsidR="005E24A5" w:rsidRPr="005E24A5" w:rsidTr="005E24A5">
              <w:trPr>
                <w:trHeight w:val="1215"/>
              </w:trPr>
              <w:tc>
                <w:tcPr>
                  <w:tcW w:w="44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lastRenderedPageBreak/>
                    <w:t>7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Инженерно-технические мероприятия гражданской обороны.  Мероприятия по предупреждению чрезвычайных ситуаций</w:t>
                  </w:r>
                </w:p>
              </w:tc>
              <w:tc>
                <w:tcPr>
                  <w:tcW w:w="219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СБЦ 2006 "Инженерно-технические мероприятия гражданской обороны. Мероприятия по предупреждению чрезвычайных ситуаций. Защитные сооружения гражданской обороны и другие специальные сооружения"</w:t>
                  </w:r>
                </w:p>
              </w:tc>
              <w:tc>
                <w:tcPr>
                  <w:tcW w:w="362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FA25B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30500*0,89*1*</w:t>
                  </w:r>
                  <w:r w:rsidR="00FA25BE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1*1*0,8*3,99</w:t>
                  </w: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*0,1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8664,68</w:t>
                  </w:r>
                </w:p>
              </w:tc>
            </w:tr>
            <w:tr w:rsidR="005E24A5" w:rsidRPr="005E24A5" w:rsidTr="005E24A5">
              <w:trPr>
                <w:trHeight w:val="675"/>
              </w:trPr>
              <w:tc>
                <w:tcPr>
                  <w:tcW w:w="44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19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Сб итм 01=30500 - цена разработки раздела «ИТМ ГО ЧС» на момент определения цены на 01.01.2001г.;</w:t>
                  </w:r>
                </w:p>
              </w:tc>
              <w:tc>
                <w:tcPr>
                  <w:tcW w:w="362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450"/>
              </w:trPr>
              <w:tc>
                <w:tcPr>
                  <w:tcW w:w="44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19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Кис=0,89 - коэффициент, учитывающий  количество источников возможных ЧС;</w:t>
                  </w:r>
                </w:p>
              </w:tc>
              <w:tc>
                <w:tcPr>
                  <w:tcW w:w="362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450"/>
              </w:trPr>
              <w:tc>
                <w:tcPr>
                  <w:tcW w:w="44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19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Кго=1 - коэффициент, учитывающий  категорию объекта по ГО;</w:t>
                  </w:r>
                </w:p>
              </w:tc>
              <w:tc>
                <w:tcPr>
                  <w:tcW w:w="362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450"/>
              </w:trPr>
              <w:tc>
                <w:tcPr>
                  <w:tcW w:w="4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1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Ксл=1 - коэффициент сложности проектируемого объекта;</w:t>
                  </w:r>
                </w:p>
              </w:tc>
              <w:tc>
                <w:tcPr>
                  <w:tcW w:w="36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450"/>
              </w:trPr>
              <w:tc>
                <w:tcPr>
                  <w:tcW w:w="44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19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Коб=1 - коэффициент, учитывающий  функциональное назначение  объекта;</w:t>
                  </w:r>
                </w:p>
              </w:tc>
              <w:tc>
                <w:tcPr>
                  <w:tcW w:w="362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1125"/>
              </w:trPr>
              <w:tc>
                <w:tcPr>
                  <w:tcW w:w="44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19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Кпф=0,8 - коэффициент, учитывающий однотипность решений по предупреждению ЧС для различных источников ЧС с одинаковыми поражающими факторами и подготовку ИДТ ИТМ ГО ЧС;</w:t>
                  </w:r>
                </w:p>
              </w:tc>
              <w:tc>
                <w:tcPr>
                  <w:tcW w:w="362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795"/>
              </w:trPr>
              <w:tc>
                <w:tcPr>
                  <w:tcW w:w="44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19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A619E8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К2=3,99 - повышающий коэффициент, отражающий инфляционные процессы на 4 кв 2017 г (Письмо Минстроя РФ от 05.12.2017г. №45082-ХМ/09);</w:t>
                  </w:r>
                </w:p>
              </w:tc>
              <w:tc>
                <w:tcPr>
                  <w:tcW w:w="362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510"/>
              </w:trPr>
              <w:tc>
                <w:tcPr>
                  <w:tcW w:w="44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301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1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  <w:t>К=0,1 - понижающий коэффициент, учитывающий соотношение трудоемкости работ</w:t>
                  </w:r>
                </w:p>
              </w:tc>
              <w:tc>
                <w:tcPr>
                  <w:tcW w:w="3623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315"/>
              </w:trPr>
              <w:tc>
                <w:tcPr>
                  <w:tcW w:w="2741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ИТОГО по смете без НДС:</w:t>
                  </w:r>
                </w:p>
              </w:tc>
              <w:tc>
                <w:tcPr>
                  <w:tcW w:w="219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3623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111944,62</w:t>
                  </w:r>
                </w:p>
              </w:tc>
            </w:tr>
          </w:tbl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4B2EB1" w:rsidRPr="004B2EB1" w:rsidTr="004B2EB1">
        <w:trPr>
          <w:gridBefore w:val="2"/>
          <w:gridAfter w:val="1"/>
          <w:wBefore w:w="696" w:type="dxa"/>
          <w:wAfter w:w="176" w:type="dxa"/>
          <w:trHeight w:val="300"/>
        </w:trPr>
        <w:tc>
          <w:tcPr>
            <w:tcW w:w="97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EB1" w:rsidRPr="004B2EB1" w:rsidRDefault="004B2EB1" w:rsidP="004B2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:rsidR="00AD4E31" w:rsidRDefault="00AD4E31" w:rsidP="00B963F7">
      <w:pPr>
        <w:spacing w:after="0"/>
        <w:ind w:firstLine="709"/>
        <w:jc w:val="both"/>
        <w:rPr>
          <w:rFonts w:ascii="Times New Roman" w:hAnsi="Times New Roman" w:cs="Times New Roman"/>
        </w:rPr>
      </w:pPr>
    </w:p>
    <w:tbl>
      <w:tblPr>
        <w:tblW w:w="103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103"/>
        <w:gridCol w:w="5245"/>
      </w:tblGrid>
      <w:tr w:rsidR="00AD4E31" w:rsidRPr="00B963F7" w:rsidTr="00903690">
        <w:trPr>
          <w:trHeight w:val="77"/>
        </w:trPr>
        <w:tc>
          <w:tcPr>
            <w:tcW w:w="5103" w:type="dxa"/>
            <w:shd w:val="clear" w:color="auto" w:fill="auto"/>
          </w:tcPr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lang w:eastAsia="ar-SA"/>
              </w:rPr>
              <w:t>Подрядчик</w:t>
            </w: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:</w:t>
            </w: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ООО </w:t>
            </w:r>
            <w:r w:rsidRPr="00B963F7">
              <w:rPr>
                <w:rFonts w:ascii="Times New Roman" w:eastAsia="Arial Unicode MS" w:hAnsi="Times New Roman" w:cs="Times New Roman"/>
                <w:color w:val="000000"/>
              </w:rPr>
              <w:t>«</w:t>
            </w:r>
            <w:r>
              <w:rPr>
                <w:rFonts w:ascii="Times New Roman" w:eastAsia="Arial Unicode MS" w:hAnsi="Times New Roman" w:cs="Times New Roman"/>
                <w:color w:val="000000"/>
              </w:rPr>
              <w:t>Удмуртгазпроект</w:t>
            </w:r>
            <w:r w:rsidRPr="00B963F7">
              <w:rPr>
                <w:rFonts w:ascii="Times New Roman" w:eastAsia="Arial Unicode MS" w:hAnsi="Times New Roman" w:cs="Times New Roman"/>
                <w:color w:val="000000"/>
              </w:rPr>
              <w:t>»</w:t>
            </w:r>
          </w:p>
          <w:p w:rsidR="004B2EB1" w:rsidRPr="00B963F7" w:rsidRDefault="004B2EB1" w:rsidP="004B2EB1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 xml:space="preserve">Генеральный директор </w:t>
            </w:r>
          </w:p>
          <w:p w:rsidR="004B2EB1" w:rsidRPr="00B963F7" w:rsidRDefault="004B2EB1" w:rsidP="004B2EB1">
            <w:pPr>
              <w:tabs>
                <w:tab w:val="right" w:pos="4572"/>
              </w:tabs>
              <w:suppressAutoHyphens/>
              <w:spacing w:after="0" w:line="240" w:lineRule="auto"/>
              <w:ind w:right="-54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Arial Unicode MS" w:hAnsi="Times New Roman" w:cs="Times New Roman"/>
                <w:color w:val="000000"/>
              </w:rPr>
              <w:t xml:space="preserve">          </w:t>
            </w:r>
          </w:p>
          <w:p w:rsidR="004B2EB1" w:rsidRPr="00B963F7" w:rsidRDefault="004B2EB1" w:rsidP="004B2EB1">
            <w:pPr>
              <w:tabs>
                <w:tab w:val="right" w:pos="4572"/>
              </w:tabs>
              <w:suppressAutoHyphens/>
              <w:spacing w:after="0" w:line="240" w:lineRule="auto"/>
              <w:ind w:right="-54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4B2EB1" w:rsidRPr="00B963F7" w:rsidRDefault="004B2EB1" w:rsidP="004B2EB1">
            <w:pPr>
              <w:suppressAutoHyphens/>
              <w:spacing w:after="0" w:line="240" w:lineRule="auto"/>
              <w:ind w:right="-54"/>
              <w:rPr>
                <w:rFonts w:ascii="Times New Roman" w:eastAsia="Times New Roman" w:hAnsi="Times New Roman" w:cs="Times New Roman"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lang w:eastAsia="ar-SA"/>
              </w:rPr>
              <w:t>__________________ /</w:t>
            </w:r>
            <w:r w:rsidRPr="00B963F7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Arial Unicode MS" w:hAnsi="Times New Roman" w:cs="Times New Roman"/>
                <w:color w:val="000000"/>
              </w:rPr>
              <w:t>К.С.</w:t>
            </w:r>
            <w:r>
              <w:rPr>
                <w:rFonts w:ascii="Times New Roman" w:hAnsi="Times New Roman" w:cs="Times New Roman"/>
              </w:rPr>
              <w:t xml:space="preserve"> Вагайцев</w:t>
            </w:r>
            <w:r w:rsidRPr="00B963F7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  <w:r w:rsidRPr="00B963F7">
              <w:rPr>
                <w:rFonts w:ascii="Times New Roman" w:eastAsia="Times New Roman" w:hAnsi="Times New Roman" w:cs="Times New Roman"/>
                <w:lang w:eastAsia="ar-SA"/>
              </w:rPr>
              <w:t>/</w:t>
            </w:r>
          </w:p>
          <w:p w:rsidR="004B2EB1" w:rsidRPr="00B963F7" w:rsidRDefault="004B2EB1" w:rsidP="004B2EB1">
            <w:pPr>
              <w:tabs>
                <w:tab w:val="right" w:pos="4572"/>
              </w:tabs>
              <w:suppressAutoHyphens/>
              <w:spacing w:after="0" w:line="240" w:lineRule="auto"/>
              <w:ind w:right="-54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AD4E31" w:rsidRPr="00B963F7" w:rsidRDefault="004B2EB1" w:rsidP="004B2EB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lang w:eastAsia="ar-SA"/>
              </w:rPr>
              <w:t>м.п.</w:t>
            </w:r>
          </w:p>
        </w:tc>
        <w:tc>
          <w:tcPr>
            <w:tcW w:w="5245" w:type="dxa"/>
            <w:shd w:val="clear" w:color="auto" w:fill="auto"/>
          </w:tcPr>
          <w:p w:rsidR="00AD4E31" w:rsidRPr="00B963F7" w:rsidRDefault="00AD4E31" w:rsidP="00016E78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Заказчик:</w:t>
            </w:r>
          </w:p>
          <w:p w:rsidR="00AD4E31" w:rsidRPr="00B963F7" w:rsidRDefault="00AD4E31" w:rsidP="00016E7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AD4E31" w:rsidRPr="00B963F7" w:rsidRDefault="00AD4E31" w:rsidP="00016E7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АО «Газпром газораспределение Ижевск»</w:t>
            </w:r>
          </w:p>
          <w:p w:rsidR="00AD4E31" w:rsidRPr="00B963F7" w:rsidRDefault="00AD4E31" w:rsidP="00016E7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Генеральный директор</w:t>
            </w:r>
          </w:p>
          <w:p w:rsidR="00AD4E31" w:rsidRPr="00B963F7" w:rsidRDefault="00AD4E31" w:rsidP="00016E7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AD4E31" w:rsidRPr="00B963F7" w:rsidRDefault="00AD4E31" w:rsidP="00016E7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AD4E31" w:rsidRPr="00B963F7" w:rsidRDefault="00AD4E31" w:rsidP="00016E7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___________________ /А.П.Вершинин/</w:t>
            </w:r>
          </w:p>
          <w:p w:rsidR="00AD4E31" w:rsidRPr="00B963F7" w:rsidRDefault="00AD4E31" w:rsidP="00016E7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AD4E31" w:rsidRPr="00B963F7" w:rsidRDefault="00AD4E31" w:rsidP="00016E7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 м.п.</w:t>
            </w:r>
          </w:p>
        </w:tc>
      </w:tr>
    </w:tbl>
    <w:p w:rsidR="00AD4E31" w:rsidRPr="00AD4E31" w:rsidRDefault="00AD4E31" w:rsidP="00AD4E31">
      <w:pPr>
        <w:rPr>
          <w:rFonts w:ascii="Times New Roman" w:hAnsi="Times New Roman" w:cs="Times New Roman"/>
        </w:rPr>
      </w:pPr>
    </w:p>
    <w:p w:rsidR="00AD4E31" w:rsidRDefault="00AD4E31" w:rsidP="00AD4E31">
      <w:pPr>
        <w:tabs>
          <w:tab w:val="left" w:pos="1139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EE1BF4" w:rsidRDefault="00EE1BF4" w:rsidP="00AD4E31">
      <w:pPr>
        <w:tabs>
          <w:tab w:val="left" w:pos="1139"/>
        </w:tabs>
        <w:rPr>
          <w:rFonts w:ascii="Times New Roman" w:hAnsi="Times New Roman" w:cs="Times New Roman"/>
        </w:rPr>
      </w:pPr>
    </w:p>
    <w:p w:rsidR="00EE1BF4" w:rsidRDefault="00EE1BF4" w:rsidP="00AD4E31">
      <w:pPr>
        <w:tabs>
          <w:tab w:val="left" w:pos="1139"/>
        </w:tabs>
        <w:rPr>
          <w:rFonts w:ascii="Times New Roman" w:hAnsi="Times New Roman" w:cs="Times New Roman"/>
        </w:rPr>
      </w:pPr>
    </w:p>
    <w:p w:rsidR="00EE1BF4" w:rsidRDefault="00EE1BF4" w:rsidP="00AD4E31">
      <w:pPr>
        <w:tabs>
          <w:tab w:val="left" w:pos="1139"/>
        </w:tabs>
        <w:rPr>
          <w:rFonts w:ascii="Times New Roman" w:hAnsi="Times New Roman" w:cs="Times New Roman"/>
        </w:rPr>
      </w:pPr>
    </w:p>
    <w:p w:rsidR="00EE1BF4" w:rsidRDefault="00EE1BF4" w:rsidP="00AD4E31">
      <w:pPr>
        <w:tabs>
          <w:tab w:val="left" w:pos="1139"/>
        </w:tabs>
        <w:rPr>
          <w:rFonts w:ascii="Times New Roman" w:hAnsi="Times New Roman" w:cs="Times New Roman"/>
        </w:rPr>
      </w:pPr>
    </w:p>
    <w:p w:rsidR="00EE1BF4" w:rsidRDefault="00EE1BF4" w:rsidP="00AD4E31">
      <w:pPr>
        <w:tabs>
          <w:tab w:val="left" w:pos="1139"/>
        </w:tabs>
        <w:rPr>
          <w:rFonts w:ascii="Times New Roman" w:hAnsi="Times New Roman" w:cs="Times New Roman"/>
        </w:rPr>
      </w:pPr>
    </w:p>
    <w:p w:rsidR="00EE1BF4" w:rsidRDefault="00EE1BF4" w:rsidP="00AD4E31">
      <w:pPr>
        <w:tabs>
          <w:tab w:val="left" w:pos="1139"/>
        </w:tabs>
        <w:rPr>
          <w:rFonts w:ascii="Times New Roman" w:hAnsi="Times New Roman" w:cs="Times New Roman"/>
        </w:rPr>
      </w:pPr>
    </w:p>
    <w:p w:rsidR="00EE1BF4" w:rsidRDefault="00EE1BF4" w:rsidP="00AD4E31">
      <w:pPr>
        <w:tabs>
          <w:tab w:val="left" w:pos="1139"/>
        </w:tabs>
        <w:rPr>
          <w:rFonts w:ascii="Times New Roman" w:hAnsi="Times New Roman" w:cs="Times New Roman"/>
        </w:rPr>
      </w:pPr>
    </w:p>
    <w:p w:rsidR="00EE1BF4" w:rsidRDefault="00EE1BF4" w:rsidP="00AD4E31">
      <w:pPr>
        <w:tabs>
          <w:tab w:val="left" w:pos="1139"/>
        </w:tabs>
        <w:rPr>
          <w:rFonts w:ascii="Times New Roman" w:hAnsi="Times New Roman" w:cs="Times New Roman"/>
        </w:rPr>
      </w:pPr>
    </w:p>
    <w:p w:rsidR="00EE1BF4" w:rsidRDefault="00EE1BF4" w:rsidP="00AD4E31">
      <w:pPr>
        <w:tabs>
          <w:tab w:val="left" w:pos="1139"/>
        </w:tabs>
        <w:rPr>
          <w:rFonts w:ascii="Times New Roman" w:hAnsi="Times New Roman" w:cs="Times New Roman"/>
        </w:rPr>
      </w:pPr>
    </w:p>
    <w:p w:rsidR="00EE1BF4" w:rsidRDefault="00EE1BF4" w:rsidP="00AD4E31">
      <w:pPr>
        <w:tabs>
          <w:tab w:val="left" w:pos="1139"/>
        </w:tabs>
        <w:rPr>
          <w:rFonts w:ascii="Times New Roman" w:hAnsi="Times New Roman" w:cs="Times New Roman"/>
        </w:rPr>
      </w:pPr>
    </w:p>
    <w:tbl>
      <w:tblPr>
        <w:tblW w:w="9901" w:type="dxa"/>
        <w:tblInd w:w="95" w:type="dxa"/>
        <w:tblLook w:val="04A0" w:firstRow="1" w:lastRow="0" w:firstColumn="1" w:lastColumn="0" w:noHBand="0" w:noVBand="1"/>
      </w:tblPr>
      <w:tblGrid>
        <w:gridCol w:w="9901"/>
      </w:tblGrid>
      <w:tr w:rsidR="005E24A5" w:rsidRPr="005E24A5" w:rsidTr="005E24A5">
        <w:trPr>
          <w:trHeight w:val="300"/>
        </w:trPr>
        <w:tc>
          <w:tcPr>
            <w:tcW w:w="9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9685" w:type="dxa"/>
              <w:tblLook w:val="04A0" w:firstRow="1" w:lastRow="0" w:firstColumn="1" w:lastColumn="0" w:noHBand="0" w:noVBand="1"/>
            </w:tblPr>
            <w:tblGrid>
              <w:gridCol w:w="428"/>
              <w:gridCol w:w="2104"/>
              <w:gridCol w:w="2009"/>
              <w:gridCol w:w="3991"/>
              <w:gridCol w:w="1153"/>
            </w:tblGrid>
            <w:tr w:rsidR="005E24A5" w:rsidRPr="005E24A5" w:rsidTr="005E24A5">
              <w:trPr>
                <w:trHeight w:val="300"/>
              </w:trPr>
              <w:tc>
                <w:tcPr>
                  <w:tcW w:w="9685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СМЕТА №2</w:t>
                  </w:r>
                </w:p>
              </w:tc>
            </w:tr>
            <w:tr w:rsidR="005E24A5" w:rsidRPr="005E24A5" w:rsidTr="005E24A5">
              <w:trPr>
                <w:trHeight w:val="300"/>
              </w:trPr>
              <w:tc>
                <w:tcPr>
                  <w:tcW w:w="9685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E24A5" w:rsidRPr="005E24A5" w:rsidRDefault="005E24A5" w:rsidP="007248D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на выполнение рабочей документации</w:t>
                  </w:r>
                  <w:r w:rsidR="007248D7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 xml:space="preserve"> для строительства объекта:</w:t>
                  </w:r>
                </w:p>
              </w:tc>
            </w:tr>
            <w:tr w:rsidR="005E24A5" w:rsidRPr="005E24A5" w:rsidTr="007248D7">
              <w:trPr>
                <w:trHeight w:val="645"/>
              </w:trPr>
              <w:tc>
                <w:tcPr>
                  <w:tcW w:w="9685" w:type="dxa"/>
                  <w:gridSpan w:val="5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u w:val="single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u w:val="single"/>
                    </w:rPr>
                    <w:t xml:space="preserve"> "Газопроводы распределительные с. Июльского, д. Молчаны Воткинского района" </w:t>
                  </w:r>
                </w:p>
              </w:tc>
            </w:tr>
            <w:tr w:rsidR="005E24A5" w:rsidRPr="005E24A5" w:rsidTr="007248D7">
              <w:trPr>
                <w:trHeight w:val="975"/>
              </w:trPr>
              <w:tc>
                <w:tcPr>
                  <w:tcW w:w="43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EEECE1"/>
                  <w:vAlign w:val="center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№ </w:t>
                  </w:r>
                </w:p>
              </w:tc>
              <w:tc>
                <w:tcPr>
                  <w:tcW w:w="211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EEECE1"/>
                  <w:vAlign w:val="center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характеристика предприятия, здания, сооружения или вида работ</w:t>
                  </w:r>
                </w:p>
              </w:tc>
              <w:tc>
                <w:tcPr>
                  <w:tcW w:w="201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EEECE1"/>
                  <w:vAlign w:val="center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номера частей, таблиц и пунктов указаний к разделу или главе сборника цен на проектные работы</w:t>
                  </w:r>
                </w:p>
              </w:tc>
              <w:tc>
                <w:tcPr>
                  <w:tcW w:w="3963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EEECE1"/>
                  <w:vAlign w:val="center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расчет стоимости</w:t>
                  </w:r>
                </w:p>
              </w:tc>
              <w:tc>
                <w:tcPr>
                  <w:tcW w:w="115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EEECE1"/>
                  <w:vAlign w:val="center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стоимость, руб</w:t>
                  </w:r>
                </w:p>
              </w:tc>
            </w:tr>
            <w:tr w:rsidR="005E24A5" w:rsidRPr="005E24A5" w:rsidTr="005E24A5">
              <w:trPr>
                <w:trHeight w:val="1680"/>
              </w:trPr>
              <w:tc>
                <w:tcPr>
                  <w:tcW w:w="43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115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6"/>
                      <w:szCs w:val="16"/>
                    </w:rPr>
                    <w:t>Подземные газопроводы высокого давления, протяженностью 2595м</w:t>
                  </w:r>
                </w:p>
              </w:tc>
              <w:tc>
                <w:tcPr>
                  <w:tcW w:w="2019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4"/>
                      <w:szCs w:val="14"/>
                    </w:rPr>
                    <w:t xml:space="preserve">Государственный сметный норматив "Справочник базовых цен на проектные работы в строительстве "Газооборудование и газоснабжение промышленных предприятий, зданий и сооружений". Таблица 7 "Сети газоснабжения". Пункт 5. </w:t>
                  </w: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(Приказ Министерства строительства и жилищно-коммунального хозяйства РФ от 27 февраля 2015 г. N 140/пр).</w:t>
                  </w:r>
                </w:p>
              </w:tc>
              <w:tc>
                <w:tcPr>
                  <w:tcW w:w="396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BC2AC8" w:rsidP="00FA25B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(10</w:t>
                  </w:r>
                  <w:r w:rsidR="00FA25BE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1469+28670*2,595)*0,6*3,99</w:t>
                  </w:r>
                  <w:r w:rsidR="005E24A5"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*1,08*0,88*0,9*0,4*0,25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36012,98</w:t>
                  </w:r>
                </w:p>
              </w:tc>
            </w:tr>
            <w:tr w:rsidR="005E24A5" w:rsidRPr="005E24A5" w:rsidTr="005E24A5">
              <w:trPr>
                <w:trHeight w:val="465"/>
              </w:trPr>
              <w:tc>
                <w:tcPr>
                  <w:tcW w:w="43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11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0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А=101,469; В=28,670 - постоянные величины для основного показателя проектируемого объекта;</w:t>
                  </w:r>
                </w:p>
              </w:tc>
              <w:tc>
                <w:tcPr>
                  <w:tcW w:w="396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420"/>
              </w:trPr>
              <w:tc>
                <w:tcPr>
                  <w:tcW w:w="43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11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01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Х=2,595 - основной показатель проектируемого объекта;</w:t>
                  </w:r>
                </w:p>
              </w:tc>
              <w:tc>
                <w:tcPr>
                  <w:tcW w:w="396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1140"/>
              </w:trPr>
              <w:tc>
                <w:tcPr>
                  <w:tcW w:w="43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11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01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К1=0,6 - коэффициент разработки рабочей документации (Таблица 1. Методические указания по применению справочников базовых цен на проектные работы в строительстве (утв. приказом Министерства регионального развития РФ от 29 декабря 2009 г. N 620);</w:t>
                  </w:r>
                </w:p>
              </w:tc>
              <w:tc>
                <w:tcPr>
                  <w:tcW w:w="396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750"/>
              </w:trPr>
              <w:tc>
                <w:tcPr>
                  <w:tcW w:w="43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11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01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A619E8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К2=3,99 - повышающий коэффициент, отражающий инфляционные процессы на 4 кв 2017 г (Письмо Минстроя РФ от 05.12.2017г. №45082-ХМ/09);</w:t>
                  </w:r>
                </w:p>
              </w:tc>
              <w:tc>
                <w:tcPr>
                  <w:tcW w:w="396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300"/>
              </w:trPr>
              <w:tc>
                <w:tcPr>
                  <w:tcW w:w="43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11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01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К3=1,08 - районный коэффициент;</w:t>
                  </w:r>
                </w:p>
              </w:tc>
              <w:tc>
                <w:tcPr>
                  <w:tcW w:w="396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420"/>
              </w:trPr>
              <w:tc>
                <w:tcPr>
                  <w:tcW w:w="43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11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01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К4=0,88 - коэффициент объема работ (ГСН-78%, СМ-10%) Таблица 23 настоящего справочника;</w:t>
                  </w:r>
                </w:p>
              </w:tc>
              <w:tc>
                <w:tcPr>
                  <w:tcW w:w="396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420"/>
              </w:trPr>
              <w:tc>
                <w:tcPr>
                  <w:tcW w:w="43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11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01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К5=0,9 - коэффициент на проектирование газопровода диаметром до 100мм (Глава 2.2; пункт 2.2.13);</w:t>
                  </w:r>
                </w:p>
              </w:tc>
              <w:tc>
                <w:tcPr>
                  <w:tcW w:w="396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840"/>
              </w:trPr>
              <w:tc>
                <w:tcPr>
                  <w:tcW w:w="43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11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0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К6=0,4 - коэффициент на проектирование в местности, когда количество пересечений с другими коммуникациями не более одного (Глава 2.2; пункт 2.2.6).</w:t>
                  </w:r>
                </w:p>
              </w:tc>
              <w:tc>
                <w:tcPr>
                  <w:tcW w:w="396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420"/>
              </w:trPr>
              <w:tc>
                <w:tcPr>
                  <w:tcW w:w="43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1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0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  <w:t>К=0,25 - понижающий коэффициент, учитывающий соотношение трудоемкости работ</w:t>
                  </w:r>
                </w:p>
              </w:tc>
              <w:tc>
                <w:tcPr>
                  <w:tcW w:w="39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1890"/>
              </w:trPr>
              <w:tc>
                <w:tcPr>
                  <w:tcW w:w="43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lastRenderedPageBreak/>
                    <w:t>2</w:t>
                  </w:r>
                </w:p>
              </w:tc>
              <w:tc>
                <w:tcPr>
                  <w:tcW w:w="2115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6"/>
                      <w:szCs w:val="16"/>
                    </w:rPr>
                    <w:t>Газорегуляторный пункт шкафного типа (привязка), 5шт</w:t>
                  </w:r>
                </w:p>
              </w:tc>
              <w:tc>
                <w:tcPr>
                  <w:tcW w:w="2019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4"/>
                      <w:szCs w:val="14"/>
                    </w:rPr>
                    <w:t>Государственный сметный норматив "Справочник базовых цен на проектные работы в строительстве "Газооборудование и газоснабжение промышленных предприятий, зданий и сооружений". Таблица 1 "Внутренние и наружные устройства газоснабжения зданий и сооружений". Пункт 13.</w:t>
                  </w: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 xml:space="preserve"> (Приказ Министерства строительства и жилищно-коммунального хозяйства РФ от 27 февраля 2015 г. N 140/пр)</w:t>
                  </w:r>
                </w:p>
              </w:tc>
              <w:tc>
                <w:tcPr>
                  <w:tcW w:w="3963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BC2AC8" w:rsidP="00FA25B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(11768+0</w:t>
                  </w:r>
                  <w:r w:rsidR="00FA25BE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*1)*0,6*3,99</w:t>
                  </w:r>
                  <w:r w:rsidR="005E24A5"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*1,08*0,9*5*0,25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34229,70</w:t>
                  </w:r>
                </w:p>
              </w:tc>
            </w:tr>
            <w:tr w:rsidR="005E24A5" w:rsidRPr="005E24A5" w:rsidTr="005E24A5">
              <w:trPr>
                <w:trHeight w:val="420"/>
              </w:trPr>
              <w:tc>
                <w:tcPr>
                  <w:tcW w:w="43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115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019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А=11,768; В=0 - постоянные величины для основного показателя проектируемого объекта;</w:t>
                  </w:r>
                </w:p>
              </w:tc>
              <w:tc>
                <w:tcPr>
                  <w:tcW w:w="3963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300"/>
              </w:trPr>
              <w:tc>
                <w:tcPr>
                  <w:tcW w:w="43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115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019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Х=1 - основной показатель проектируемого объекта;</w:t>
                  </w:r>
                </w:p>
              </w:tc>
              <w:tc>
                <w:tcPr>
                  <w:tcW w:w="3963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1260"/>
              </w:trPr>
              <w:tc>
                <w:tcPr>
                  <w:tcW w:w="43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115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019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К1=0,6 - коэффициент разработки рабочей документации (Таблица 1. Методические указания по применению справочников базовых цен на проектные работы в строительстве (утв. приказом Министерства регионального развития РФ от 29 декабря 2009 г. N 620);</w:t>
                  </w:r>
                </w:p>
              </w:tc>
              <w:tc>
                <w:tcPr>
                  <w:tcW w:w="3963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690"/>
              </w:trPr>
              <w:tc>
                <w:tcPr>
                  <w:tcW w:w="43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115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01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A619E8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К2=3,99 - повышающий коэффициент, отражающий инфляционные процессы на 4 кв 2017 г (Письмо Минстроя РФ от 05.12.2017г. №45082-ХМ/09);</w:t>
                  </w:r>
                </w:p>
              </w:tc>
              <w:tc>
                <w:tcPr>
                  <w:tcW w:w="39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300"/>
              </w:trPr>
              <w:tc>
                <w:tcPr>
                  <w:tcW w:w="43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115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019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К3=1,08 - районный коэффициент;</w:t>
                  </w:r>
                </w:p>
              </w:tc>
              <w:tc>
                <w:tcPr>
                  <w:tcW w:w="3963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420"/>
              </w:trPr>
              <w:tc>
                <w:tcPr>
                  <w:tcW w:w="43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115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0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К4=0,9 - коэффициент объема работ (ГСН-80% СМ-10%) Таблица 21 настоящего справочника;</w:t>
                  </w:r>
                </w:p>
              </w:tc>
              <w:tc>
                <w:tcPr>
                  <w:tcW w:w="3963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420"/>
              </w:trPr>
              <w:tc>
                <w:tcPr>
                  <w:tcW w:w="43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1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0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  <w:t>К=0,25 - понижающий коэффициент, учитывающий соотношение трудоемкости работ</w:t>
                  </w:r>
                </w:p>
              </w:tc>
              <w:tc>
                <w:tcPr>
                  <w:tcW w:w="396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1680"/>
              </w:trPr>
              <w:tc>
                <w:tcPr>
                  <w:tcW w:w="43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115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6"/>
                      <w:szCs w:val="16"/>
                    </w:rPr>
                    <w:t>Молниезащита ГРП, 5шт</w:t>
                  </w:r>
                </w:p>
              </w:tc>
              <w:tc>
                <w:tcPr>
                  <w:tcW w:w="2019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4"/>
                      <w:szCs w:val="14"/>
                    </w:rPr>
                    <w:t xml:space="preserve">Государственный сметный норматив "Справочник базовых цен на проектные работы в строительстве "Газооборудование и газоснабжение промышленных предприятий, зданий и сооружений". Таблица 19 "Электроснабжение и молниезащита". Пункт 4. </w:t>
                  </w: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(Приказ Министерства строительства и жилищно-коммунального хозяйства РФ от 27 февраля 2015 г. N 140/пр).</w:t>
                  </w:r>
                </w:p>
              </w:tc>
              <w:tc>
                <w:tcPr>
                  <w:tcW w:w="3963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FA25BE" w:rsidP="00FA25B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(20435+0*1)*0,6*3,99</w:t>
                  </w:r>
                  <w:r w:rsidR="005E24A5"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*1,08*0,94*5*0,2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54631,49</w:t>
                  </w:r>
                </w:p>
              </w:tc>
            </w:tr>
            <w:tr w:rsidR="005E24A5" w:rsidRPr="005E24A5" w:rsidTr="005E24A5">
              <w:trPr>
                <w:trHeight w:val="420"/>
              </w:trPr>
              <w:tc>
                <w:tcPr>
                  <w:tcW w:w="43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115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019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А=20,435; В=0 - постоянные величины для основного показателя проектируемого объекта;</w:t>
                  </w:r>
                </w:p>
              </w:tc>
              <w:tc>
                <w:tcPr>
                  <w:tcW w:w="3963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300"/>
              </w:trPr>
              <w:tc>
                <w:tcPr>
                  <w:tcW w:w="43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115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019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Х=1 - основной показатель проектируемого объекта;</w:t>
                  </w:r>
                </w:p>
              </w:tc>
              <w:tc>
                <w:tcPr>
                  <w:tcW w:w="3963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1260"/>
              </w:trPr>
              <w:tc>
                <w:tcPr>
                  <w:tcW w:w="43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115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019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К1=0,6 - коэффициент разработки рабочей документации (Таблица 1. Методические указания по применению справочников базовых цен на проектные работы в строительстве (утв. приказом Министерства регионального развития РФ от 29 декабря 2009 г. N 620);</w:t>
                  </w:r>
                </w:p>
              </w:tc>
              <w:tc>
                <w:tcPr>
                  <w:tcW w:w="3963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720"/>
              </w:trPr>
              <w:tc>
                <w:tcPr>
                  <w:tcW w:w="43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115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01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A619E8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К2=3,99 - повышающий коэффициент, отражающий инфляционные процессы на 4 кв 2017 г (Письмо Минстроя РФ от 05.12.2017г. №45082-ХМ/09);</w:t>
                  </w:r>
                </w:p>
              </w:tc>
              <w:tc>
                <w:tcPr>
                  <w:tcW w:w="39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300"/>
              </w:trPr>
              <w:tc>
                <w:tcPr>
                  <w:tcW w:w="43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115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019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К3=1,08 - районный коэффициент;</w:t>
                  </w:r>
                </w:p>
              </w:tc>
              <w:tc>
                <w:tcPr>
                  <w:tcW w:w="3963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420"/>
              </w:trPr>
              <w:tc>
                <w:tcPr>
                  <w:tcW w:w="43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115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0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 xml:space="preserve">К4=0,94 - коэффициент объема работ (АС-10%, МЗ-74% СМ-10%) Таблица 21 </w:t>
                  </w: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lastRenderedPageBreak/>
                    <w:t>настоящего справочника;</w:t>
                  </w:r>
                </w:p>
              </w:tc>
              <w:tc>
                <w:tcPr>
                  <w:tcW w:w="3963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lastRenderedPageBreak/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420"/>
              </w:trPr>
              <w:tc>
                <w:tcPr>
                  <w:tcW w:w="43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lastRenderedPageBreak/>
                    <w:t> </w:t>
                  </w:r>
                </w:p>
              </w:tc>
              <w:tc>
                <w:tcPr>
                  <w:tcW w:w="21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0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  <w:t>К=0,2 - понижающий коэффициент, учитывающий соотношение трудоемкости работ</w:t>
                  </w:r>
                </w:p>
              </w:tc>
              <w:tc>
                <w:tcPr>
                  <w:tcW w:w="396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1680"/>
              </w:trPr>
              <w:tc>
                <w:tcPr>
                  <w:tcW w:w="43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115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6"/>
                      <w:szCs w:val="16"/>
                    </w:rPr>
                    <w:t>Подземные газопроводы низкого давления, протяженностью 20958м</w:t>
                  </w:r>
                </w:p>
              </w:tc>
              <w:tc>
                <w:tcPr>
                  <w:tcW w:w="2019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4"/>
                      <w:szCs w:val="14"/>
                    </w:rPr>
                    <w:t xml:space="preserve">Государственный сметный норматив "Справочник базовых цен на проектные работы в строительстве "Газооборудование и газоснабжение промышленных предприятий, зданий и сооружений". Таблица 7 "Сети газоснабжения". Пункт 7. </w:t>
                  </w: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(Приказ Министерства строительства и жилищно-коммунального хозяйства РФ от 27 февраля 2015 г. N 140/пр).</w:t>
                  </w:r>
                </w:p>
              </w:tc>
              <w:tc>
                <w:tcPr>
                  <w:tcW w:w="396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FA25BE" w:rsidP="00FA25B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(154775+21429*20,958)*0,6*3,99</w:t>
                  </w:r>
                  <w:r w:rsidR="005E24A5"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*1,08*0,88*0,9*0,4*0,1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40561,15</w:t>
                  </w:r>
                </w:p>
              </w:tc>
            </w:tr>
            <w:tr w:rsidR="005E24A5" w:rsidRPr="005E24A5" w:rsidTr="005E24A5">
              <w:trPr>
                <w:trHeight w:val="420"/>
              </w:trPr>
              <w:tc>
                <w:tcPr>
                  <w:tcW w:w="43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11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0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А=154,775; В=21,429 - постоянные величины для основного показателя проектируемого объекта;</w:t>
                  </w:r>
                </w:p>
              </w:tc>
              <w:tc>
                <w:tcPr>
                  <w:tcW w:w="396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420"/>
              </w:trPr>
              <w:tc>
                <w:tcPr>
                  <w:tcW w:w="43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11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01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Х=20,958 - основной показатель проектируемого объекта;</w:t>
                  </w:r>
                </w:p>
              </w:tc>
              <w:tc>
                <w:tcPr>
                  <w:tcW w:w="396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1260"/>
              </w:trPr>
              <w:tc>
                <w:tcPr>
                  <w:tcW w:w="43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11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01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К1=0,6 - коэффициент разработки рабочей документации (Таблица 1. Методические указания по применению справочников базовых цен на проектные работы в строительстве (утв. приказом Министерства регионального развития РФ от 29 декабря 2009 г. N 620);</w:t>
                  </w:r>
                </w:p>
              </w:tc>
              <w:tc>
                <w:tcPr>
                  <w:tcW w:w="396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765"/>
              </w:trPr>
              <w:tc>
                <w:tcPr>
                  <w:tcW w:w="43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11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01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A619E8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К2=3,99 - повышающий коэффициент, отражающий инфляционные процессы на 4 кв 2017 г (Письмо Минстроя РФ от 05.12.2017г. №45082-ХМ/09);</w:t>
                  </w:r>
                </w:p>
              </w:tc>
              <w:tc>
                <w:tcPr>
                  <w:tcW w:w="396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300"/>
              </w:trPr>
              <w:tc>
                <w:tcPr>
                  <w:tcW w:w="43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11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01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К3=1,08 - районный коэффициент;</w:t>
                  </w:r>
                </w:p>
              </w:tc>
              <w:tc>
                <w:tcPr>
                  <w:tcW w:w="396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420"/>
              </w:trPr>
              <w:tc>
                <w:tcPr>
                  <w:tcW w:w="43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11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01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К4=0,88 - коэффициент объема работ (ГСН-78%, СМ-10%) Таблица 23 настоящего справочника;</w:t>
                  </w:r>
                </w:p>
              </w:tc>
              <w:tc>
                <w:tcPr>
                  <w:tcW w:w="396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420"/>
              </w:trPr>
              <w:tc>
                <w:tcPr>
                  <w:tcW w:w="43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11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01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К5=0,9 - коэффициент на проектирование газопровода диаметром до 100мм (Глава 2.2; пункт 2.2.13);</w:t>
                  </w:r>
                </w:p>
              </w:tc>
              <w:tc>
                <w:tcPr>
                  <w:tcW w:w="396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840"/>
              </w:trPr>
              <w:tc>
                <w:tcPr>
                  <w:tcW w:w="43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11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0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К6=0,4 - коэффициент на проектирование в местности, когда количество пересечений с другими коммуникациями не более одного (Глава 2.2; пункт 2.2.6).</w:t>
                  </w:r>
                </w:p>
              </w:tc>
              <w:tc>
                <w:tcPr>
                  <w:tcW w:w="396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420"/>
              </w:trPr>
              <w:tc>
                <w:tcPr>
                  <w:tcW w:w="43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1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0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  <w:t>К=0,1 - понижающий коэффициент, учитывающий соотношение трудоемкости работ</w:t>
                  </w:r>
                </w:p>
              </w:tc>
              <w:tc>
                <w:tcPr>
                  <w:tcW w:w="39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1680"/>
              </w:trPr>
              <w:tc>
                <w:tcPr>
                  <w:tcW w:w="43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115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6"/>
                      <w:szCs w:val="16"/>
                    </w:rPr>
                    <w:t>Прокладка газопровода методом горизонтально-направленного бурения до 100м</w:t>
                  </w:r>
                </w:p>
              </w:tc>
              <w:tc>
                <w:tcPr>
                  <w:tcW w:w="2019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4"/>
                      <w:szCs w:val="14"/>
                    </w:rPr>
                    <w:t>Государственный сметный норматив "Справочник базовых цен на проектные работы в строительстве "Газооборудование и газоснабжение промышленных предприятий, зданий и сооружений". Таблица 8 "Закрытая прокладка футляров для газопроводов". Пункт 3.</w:t>
                  </w: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 xml:space="preserve"> (Приказ Министерства строительства и жилищно-коммунального хозяйства РФ от 27 февраля 2015 г. N 140/пр)</w:t>
                  </w:r>
                </w:p>
              </w:tc>
              <w:tc>
                <w:tcPr>
                  <w:tcW w:w="396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FA25BE" w:rsidP="00FA25B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(40828+0*1)*0,6*3,99</w:t>
                  </w:r>
                  <w:r w:rsidR="005E24A5"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*1,08*0,88*0,19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17942,52</w:t>
                  </w:r>
                </w:p>
              </w:tc>
            </w:tr>
            <w:tr w:rsidR="005E24A5" w:rsidRPr="005E24A5" w:rsidTr="005E24A5">
              <w:trPr>
                <w:trHeight w:val="420"/>
              </w:trPr>
              <w:tc>
                <w:tcPr>
                  <w:tcW w:w="43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115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019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А=40,828; В=0 - постоянные величины для основного показателя проектируемого объекта;</w:t>
                  </w:r>
                </w:p>
              </w:tc>
              <w:tc>
                <w:tcPr>
                  <w:tcW w:w="3963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300"/>
              </w:trPr>
              <w:tc>
                <w:tcPr>
                  <w:tcW w:w="43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115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019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Х=1 - основной показатель проектируемого объекта;</w:t>
                  </w:r>
                </w:p>
              </w:tc>
              <w:tc>
                <w:tcPr>
                  <w:tcW w:w="3963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1260"/>
              </w:trPr>
              <w:tc>
                <w:tcPr>
                  <w:tcW w:w="43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lastRenderedPageBreak/>
                    <w:t> </w:t>
                  </w:r>
                </w:p>
              </w:tc>
              <w:tc>
                <w:tcPr>
                  <w:tcW w:w="2115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019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К1=0,6 - коэффициент разработки рабочей документации (Таблица 1. Методические указания по применению справочников базовых цен на проектные работы в строительстве (утв. приказом Министерства регионального развития РФ от 29 декабря 2009 г. N 620);</w:t>
                  </w:r>
                </w:p>
              </w:tc>
              <w:tc>
                <w:tcPr>
                  <w:tcW w:w="3963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690"/>
              </w:trPr>
              <w:tc>
                <w:tcPr>
                  <w:tcW w:w="43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115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01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A619E8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4B2EB1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К2=3,99 - повышающий коэффициент, отражающий инфляционные процессы на 4 кв 2017 г (Письмо Минстроя РФ от 05.12.2017г. №45082-ХМ/09);</w:t>
                  </w:r>
                </w:p>
              </w:tc>
              <w:tc>
                <w:tcPr>
                  <w:tcW w:w="39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300"/>
              </w:trPr>
              <w:tc>
                <w:tcPr>
                  <w:tcW w:w="43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115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019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К3=1,08 - районный коэффициент;</w:t>
                  </w:r>
                </w:p>
              </w:tc>
              <w:tc>
                <w:tcPr>
                  <w:tcW w:w="3963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420"/>
              </w:trPr>
              <w:tc>
                <w:tcPr>
                  <w:tcW w:w="43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115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019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</w:rPr>
                    <w:t>К4=0,88 - коэффициент объема работ (ГСН-78% СМ-10%) Таблица 23 настоящего справочника;</w:t>
                  </w:r>
                </w:p>
              </w:tc>
              <w:tc>
                <w:tcPr>
                  <w:tcW w:w="3963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435"/>
              </w:trPr>
              <w:tc>
                <w:tcPr>
                  <w:tcW w:w="43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115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0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  <w:t>К=0,19 - понижающий коэффициент, учитывающий соотношение трудоемкости работ</w:t>
                  </w:r>
                </w:p>
              </w:tc>
              <w:tc>
                <w:tcPr>
                  <w:tcW w:w="39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5E24A5" w:rsidRPr="005E24A5" w:rsidTr="005E24A5">
              <w:trPr>
                <w:trHeight w:val="315"/>
              </w:trPr>
              <w:tc>
                <w:tcPr>
                  <w:tcW w:w="2545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ИТОГО по смете без НДС:</w:t>
                  </w:r>
                </w:p>
              </w:tc>
              <w:tc>
                <w:tcPr>
                  <w:tcW w:w="2019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3963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E24A5" w:rsidRPr="005E24A5" w:rsidRDefault="005E24A5" w:rsidP="005E24A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5E24A5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183377,84</w:t>
                  </w:r>
                </w:p>
              </w:tc>
            </w:tr>
          </w:tbl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5E24A5" w:rsidRPr="005E24A5" w:rsidTr="005E24A5">
        <w:trPr>
          <w:trHeight w:val="300"/>
        </w:trPr>
        <w:tc>
          <w:tcPr>
            <w:tcW w:w="9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5E24A5" w:rsidRPr="005E24A5" w:rsidTr="005E24A5">
        <w:trPr>
          <w:trHeight w:val="630"/>
        </w:trPr>
        <w:tc>
          <w:tcPr>
            <w:tcW w:w="9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u w:val="single"/>
              </w:rPr>
            </w:pPr>
          </w:p>
        </w:tc>
      </w:tr>
      <w:tr w:rsidR="005E24A5" w:rsidRPr="005E24A5" w:rsidTr="005E24A5">
        <w:trPr>
          <w:trHeight w:val="300"/>
        </w:trPr>
        <w:tc>
          <w:tcPr>
            <w:tcW w:w="9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u w:val="single"/>
              </w:rPr>
            </w:pPr>
          </w:p>
        </w:tc>
      </w:tr>
    </w:tbl>
    <w:p w:rsidR="00AD4E31" w:rsidRDefault="00AD4E31" w:rsidP="004B2EB1">
      <w:pPr>
        <w:spacing w:after="0"/>
        <w:rPr>
          <w:rFonts w:ascii="Times New Roman" w:hAnsi="Times New Roman" w:cs="Times New Roman"/>
        </w:rPr>
      </w:pPr>
    </w:p>
    <w:tbl>
      <w:tblPr>
        <w:tblW w:w="103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103"/>
        <w:gridCol w:w="5245"/>
      </w:tblGrid>
      <w:tr w:rsidR="004B2EB1" w:rsidRPr="00B963F7" w:rsidTr="004B2EB1">
        <w:trPr>
          <w:trHeight w:val="77"/>
        </w:trPr>
        <w:tc>
          <w:tcPr>
            <w:tcW w:w="5103" w:type="dxa"/>
            <w:shd w:val="clear" w:color="auto" w:fill="auto"/>
          </w:tcPr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lang w:eastAsia="ar-SA"/>
              </w:rPr>
              <w:t>Подрядчик</w:t>
            </w: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:</w:t>
            </w: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ООО </w:t>
            </w:r>
            <w:r w:rsidRPr="00B963F7">
              <w:rPr>
                <w:rFonts w:ascii="Times New Roman" w:eastAsia="Arial Unicode MS" w:hAnsi="Times New Roman" w:cs="Times New Roman"/>
                <w:color w:val="000000"/>
              </w:rPr>
              <w:t>«</w:t>
            </w:r>
            <w:r>
              <w:rPr>
                <w:rFonts w:ascii="Times New Roman" w:eastAsia="Arial Unicode MS" w:hAnsi="Times New Roman" w:cs="Times New Roman"/>
                <w:color w:val="000000"/>
              </w:rPr>
              <w:t>Удмуртгазпроект</w:t>
            </w:r>
            <w:r w:rsidRPr="00B963F7">
              <w:rPr>
                <w:rFonts w:ascii="Times New Roman" w:eastAsia="Arial Unicode MS" w:hAnsi="Times New Roman" w:cs="Times New Roman"/>
                <w:color w:val="000000"/>
              </w:rPr>
              <w:t>»</w:t>
            </w:r>
          </w:p>
          <w:p w:rsidR="004B2EB1" w:rsidRPr="00B963F7" w:rsidRDefault="004B2EB1" w:rsidP="004B2EB1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 xml:space="preserve">Генеральный директор </w:t>
            </w:r>
          </w:p>
          <w:p w:rsidR="004B2EB1" w:rsidRPr="00B963F7" w:rsidRDefault="004B2EB1" w:rsidP="004B2EB1">
            <w:pPr>
              <w:tabs>
                <w:tab w:val="right" w:pos="457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Arial Unicode MS" w:hAnsi="Times New Roman" w:cs="Times New Roman"/>
                <w:color w:val="000000"/>
              </w:rPr>
              <w:t xml:space="preserve">          </w:t>
            </w:r>
          </w:p>
          <w:p w:rsidR="004B2EB1" w:rsidRPr="00B963F7" w:rsidRDefault="004B2EB1" w:rsidP="004B2EB1">
            <w:pPr>
              <w:tabs>
                <w:tab w:val="right" w:pos="457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4B2EB1" w:rsidRPr="00B963F7" w:rsidRDefault="004B2EB1" w:rsidP="004B2EB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lang w:eastAsia="ar-SA"/>
              </w:rPr>
              <w:t>__________________ /</w:t>
            </w:r>
            <w:r w:rsidRPr="00B963F7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Arial Unicode MS" w:hAnsi="Times New Roman" w:cs="Times New Roman"/>
                <w:color w:val="000000"/>
              </w:rPr>
              <w:t>К.С.</w:t>
            </w:r>
            <w:r>
              <w:rPr>
                <w:rFonts w:ascii="Times New Roman" w:hAnsi="Times New Roman" w:cs="Times New Roman"/>
              </w:rPr>
              <w:t xml:space="preserve"> Вагайцев</w:t>
            </w:r>
            <w:r w:rsidRPr="00B963F7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  <w:r w:rsidRPr="00B963F7">
              <w:rPr>
                <w:rFonts w:ascii="Times New Roman" w:eastAsia="Times New Roman" w:hAnsi="Times New Roman" w:cs="Times New Roman"/>
                <w:lang w:eastAsia="ar-SA"/>
              </w:rPr>
              <w:t>/</w:t>
            </w:r>
          </w:p>
          <w:p w:rsidR="004B2EB1" w:rsidRPr="00B963F7" w:rsidRDefault="004B2EB1" w:rsidP="004B2EB1">
            <w:pPr>
              <w:tabs>
                <w:tab w:val="right" w:pos="4572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4B2EB1" w:rsidRPr="00B963F7" w:rsidRDefault="004B2EB1" w:rsidP="004B2EB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lang w:eastAsia="ar-SA"/>
              </w:rPr>
              <w:t>м.п.</w:t>
            </w:r>
          </w:p>
        </w:tc>
        <w:tc>
          <w:tcPr>
            <w:tcW w:w="5245" w:type="dxa"/>
            <w:shd w:val="clear" w:color="auto" w:fill="auto"/>
          </w:tcPr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Заказчик:</w:t>
            </w: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АО «Газпром газораспределение Ижевск»</w:t>
            </w: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Генеральный директор</w:t>
            </w: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___________________ /А.П.Вершинин/</w:t>
            </w: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 м.п.</w:t>
            </w:r>
          </w:p>
        </w:tc>
      </w:tr>
    </w:tbl>
    <w:p w:rsidR="00AD4E31" w:rsidRDefault="00AD4E31" w:rsidP="00AD4E31">
      <w:pPr>
        <w:rPr>
          <w:rFonts w:ascii="Times New Roman" w:hAnsi="Times New Roman" w:cs="Times New Roman"/>
        </w:rPr>
      </w:pPr>
    </w:p>
    <w:p w:rsidR="00AD4E31" w:rsidRDefault="00AD4E31" w:rsidP="00AD4E31">
      <w:pPr>
        <w:rPr>
          <w:rFonts w:ascii="Times New Roman" w:hAnsi="Times New Roman" w:cs="Times New Roman"/>
        </w:rPr>
      </w:pPr>
    </w:p>
    <w:p w:rsidR="00AD4E31" w:rsidRDefault="00AD4E31" w:rsidP="00AD4E31">
      <w:pPr>
        <w:rPr>
          <w:rFonts w:ascii="Times New Roman" w:hAnsi="Times New Roman" w:cs="Times New Roman"/>
        </w:rPr>
      </w:pPr>
    </w:p>
    <w:tbl>
      <w:tblPr>
        <w:tblW w:w="17727" w:type="dxa"/>
        <w:tblInd w:w="-601" w:type="dxa"/>
        <w:tblLook w:val="04A0" w:firstRow="1" w:lastRow="0" w:firstColumn="1" w:lastColumn="0" w:noHBand="0" w:noVBand="1"/>
      </w:tblPr>
      <w:tblGrid>
        <w:gridCol w:w="547"/>
        <w:gridCol w:w="149"/>
        <w:gridCol w:w="13"/>
        <w:gridCol w:w="818"/>
        <w:gridCol w:w="2260"/>
        <w:gridCol w:w="945"/>
        <w:gridCol w:w="1080"/>
        <w:gridCol w:w="80"/>
        <w:gridCol w:w="1570"/>
        <w:gridCol w:w="1416"/>
        <w:gridCol w:w="1445"/>
        <w:gridCol w:w="544"/>
        <w:gridCol w:w="361"/>
        <w:gridCol w:w="317"/>
        <w:gridCol w:w="640"/>
        <w:gridCol w:w="960"/>
        <w:gridCol w:w="1033"/>
        <w:gridCol w:w="1203"/>
        <w:gridCol w:w="2346"/>
      </w:tblGrid>
      <w:tr w:rsidR="00BC780E" w:rsidRPr="00BC780E" w:rsidTr="00C06F9D">
        <w:trPr>
          <w:trHeight w:val="315"/>
        </w:trPr>
        <w:tc>
          <w:tcPr>
            <w:tcW w:w="17727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0E" w:rsidRPr="00BC780E" w:rsidRDefault="00BC780E" w:rsidP="004B2EB1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BC780E" w:rsidRPr="00BC780E" w:rsidTr="00C06F9D">
        <w:trPr>
          <w:trHeight w:val="300"/>
        </w:trPr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0E" w:rsidRPr="00BC780E" w:rsidRDefault="00BC780E" w:rsidP="004B2EB1">
            <w:pPr>
              <w:spacing w:after="0" w:line="240" w:lineRule="auto"/>
              <w:ind w:left="-426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3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9715" w:type="dxa"/>
              <w:tblLook w:val="04A0" w:firstRow="1" w:lastRow="0" w:firstColumn="1" w:lastColumn="0" w:noHBand="0" w:noVBand="1"/>
            </w:tblPr>
            <w:tblGrid>
              <w:gridCol w:w="944"/>
              <w:gridCol w:w="2598"/>
              <w:gridCol w:w="944"/>
              <w:gridCol w:w="845"/>
              <w:gridCol w:w="944"/>
              <w:gridCol w:w="1140"/>
              <w:gridCol w:w="2300"/>
            </w:tblGrid>
            <w:tr w:rsidR="004B2EB1" w:rsidRPr="004B2EB1" w:rsidTr="00EE1BF4">
              <w:trPr>
                <w:trHeight w:val="70"/>
              </w:trPr>
              <w:tc>
                <w:tcPr>
                  <w:tcW w:w="9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25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9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8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94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1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2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4B2EB1">
                  <w:pPr>
                    <w:spacing w:after="0" w:line="240" w:lineRule="auto"/>
                    <w:ind w:left="-426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</w:tr>
            <w:tr w:rsidR="004B2EB1" w:rsidRPr="004B2EB1" w:rsidTr="00903690">
              <w:trPr>
                <w:trHeight w:val="375"/>
              </w:trPr>
              <w:tc>
                <w:tcPr>
                  <w:tcW w:w="9715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tbl>
                  <w:tblPr>
                    <w:tblW w:w="8954" w:type="dxa"/>
                    <w:tblLook w:val="04A0" w:firstRow="1" w:lastRow="0" w:firstColumn="1" w:lastColumn="0" w:noHBand="0" w:noVBand="1"/>
                  </w:tblPr>
                  <w:tblGrid>
                    <w:gridCol w:w="602"/>
                    <w:gridCol w:w="2644"/>
                    <w:gridCol w:w="683"/>
                    <w:gridCol w:w="651"/>
                    <w:gridCol w:w="960"/>
                    <w:gridCol w:w="1057"/>
                    <w:gridCol w:w="1203"/>
                    <w:gridCol w:w="1154"/>
                  </w:tblGrid>
                  <w:tr w:rsidR="005E24A5" w:rsidRPr="005E24A5" w:rsidTr="00C06F9D">
                    <w:trPr>
                      <w:trHeight w:val="375"/>
                    </w:trPr>
                    <w:tc>
                      <w:tcPr>
                        <w:tcW w:w="8954" w:type="dxa"/>
                        <w:gridSpan w:val="8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СМЕТА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 №3</w:t>
                        </w:r>
                      </w:p>
                    </w:tc>
                  </w:tr>
                  <w:tr w:rsidR="005E24A5" w:rsidRPr="005E24A5" w:rsidTr="00C06F9D">
                    <w:trPr>
                      <w:trHeight w:val="315"/>
                    </w:trPr>
                    <w:tc>
                      <w:tcPr>
                        <w:tcW w:w="8954" w:type="dxa"/>
                        <w:gridSpan w:val="8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bCs/>
                            <w:color w:val="000000"/>
                            <w:sz w:val="18"/>
                            <w:szCs w:val="18"/>
                          </w:rPr>
                          <w:t>на выполнение инженерно-геодезических работ</w:t>
                        </w:r>
                        <w:r w:rsidR="007248D7">
                          <w:rPr>
                            <w:rFonts w:ascii="Times New Roman" w:eastAsia="Times New Roman" w:hAnsi="Times New Roman" w:cs="Times New Roman"/>
                            <w:bCs/>
                            <w:color w:val="000000"/>
                            <w:sz w:val="18"/>
                            <w:szCs w:val="18"/>
                          </w:rPr>
                          <w:t xml:space="preserve"> для строительства объекта:</w:t>
                        </w:r>
                      </w:p>
                    </w:tc>
                  </w:tr>
                  <w:tr w:rsidR="005E24A5" w:rsidRPr="005E24A5" w:rsidTr="00C06F9D">
                    <w:trPr>
                      <w:trHeight w:val="645"/>
                    </w:trPr>
                    <w:tc>
                      <w:tcPr>
                        <w:tcW w:w="8954" w:type="dxa"/>
                        <w:gridSpan w:val="8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color w:val="000000"/>
                            <w:u w:val="single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i/>
                            <w:iCs/>
                            <w:color w:val="000000"/>
                            <w:u w:val="single"/>
                          </w:rPr>
                          <w:t xml:space="preserve">"Газопроводы распределительные с. Июльского, д. Молчаны Воткинского района" </w:t>
                        </w:r>
                      </w:p>
                    </w:tc>
                  </w:tr>
                  <w:tr w:rsidR="005E24A5" w:rsidRPr="005E24A5" w:rsidTr="00C06F9D">
                    <w:trPr>
                      <w:trHeight w:val="300"/>
                    </w:trPr>
                    <w:tc>
                      <w:tcPr>
                        <w:tcW w:w="8954" w:type="dxa"/>
                        <w:gridSpan w:val="8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 xml:space="preserve">Сметный расчет составлен по Справочнику базовых цен на инженерно-геодезические </w:t>
                        </w:r>
                      </w:p>
                    </w:tc>
                  </w:tr>
                  <w:tr w:rsidR="005E24A5" w:rsidRPr="005E24A5" w:rsidTr="00C06F9D">
                    <w:trPr>
                      <w:trHeight w:val="300"/>
                    </w:trPr>
                    <w:tc>
                      <w:tcPr>
                        <w:tcW w:w="8954" w:type="dxa"/>
                        <w:gridSpan w:val="8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  <w:sz w:val="20"/>
                            <w:szCs w:val="20"/>
                          </w:rPr>
                          <w:t>изыскания для строительства, 2004 г.</w:t>
                        </w:r>
                      </w:p>
                    </w:tc>
                  </w:tr>
                  <w:tr w:rsidR="005E24A5" w:rsidRPr="005E24A5" w:rsidTr="00C06F9D">
                    <w:trPr>
                      <w:trHeight w:val="300"/>
                    </w:trPr>
                    <w:tc>
                      <w:tcPr>
                        <w:tcW w:w="602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№ п.п.</w:t>
                        </w:r>
                      </w:p>
                    </w:tc>
                    <w:tc>
                      <w:tcPr>
                        <w:tcW w:w="2644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Наименование   раздела, работ</w:t>
                        </w:r>
                      </w:p>
                    </w:tc>
                    <w:tc>
                      <w:tcPr>
                        <w:tcW w:w="683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Ед.   изм.</w:t>
                        </w:r>
                      </w:p>
                    </w:tc>
                    <w:tc>
                      <w:tcPr>
                        <w:tcW w:w="651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Кол-во</w:t>
                        </w:r>
                      </w:p>
                    </w:tc>
                    <w:tc>
                      <w:tcPr>
                        <w:tcW w:w="2017" w:type="dxa"/>
                        <w:gridSpan w:val="2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Обоснование стоимости</w:t>
                        </w:r>
                      </w:p>
                    </w:tc>
                    <w:tc>
                      <w:tcPr>
                        <w:tcW w:w="1203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Стоимость ед.</w:t>
                        </w:r>
                      </w:p>
                    </w:tc>
                    <w:tc>
                      <w:tcPr>
                        <w:tcW w:w="1154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Общая стоимость</w:t>
                        </w:r>
                      </w:p>
                    </w:tc>
                  </w:tr>
                  <w:tr w:rsidR="005E24A5" w:rsidRPr="005E24A5" w:rsidTr="00C06F9D">
                    <w:trPr>
                      <w:trHeight w:val="510"/>
                    </w:trPr>
                    <w:tc>
                      <w:tcPr>
                        <w:tcW w:w="602" w:type="dxa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644" w:type="dxa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683" w:type="dxa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651" w:type="dxa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9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п.п.            справка</w:t>
                        </w:r>
                      </w:p>
                    </w:tc>
                    <w:tc>
                      <w:tcPr>
                        <w:tcW w:w="105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значение</w:t>
                        </w:r>
                      </w:p>
                    </w:tc>
                    <w:tc>
                      <w:tcPr>
                        <w:tcW w:w="1203" w:type="dxa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154" w:type="dxa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5E24A5" w:rsidRPr="005E24A5" w:rsidTr="00C06F9D">
                    <w:trPr>
                      <w:trHeight w:val="300"/>
                    </w:trPr>
                    <w:tc>
                      <w:tcPr>
                        <w:tcW w:w="602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1</w:t>
                        </w:r>
                      </w:p>
                    </w:tc>
                    <w:tc>
                      <w:tcPr>
                        <w:tcW w:w="26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2</w:t>
                        </w:r>
                      </w:p>
                    </w:tc>
                    <w:tc>
                      <w:tcPr>
                        <w:tcW w:w="68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3</w:t>
                        </w:r>
                      </w:p>
                    </w:tc>
                    <w:tc>
                      <w:tcPr>
                        <w:tcW w:w="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4</w:t>
                        </w:r>
                      </w:p>
                    </w:tc>
                    <w:tc>
                      <w:tcPr>
                        <w:tcW w:w="9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5</w:t>
                        </w:r>
                      </w:p>
                    </w:tc>
                    <w:tc>
                      <w:tcPr>
                        <w:tcW w:w="105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6</w:t>
                        </w:r>
                      </w:p>
                    </w:tc>
                    <w:tc>
                      <w:tcPr>
                        <w:tcW w:w="12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7</w:t>
                        </w:r>
                      </w:p>
                    </w:tc>
                    <w:tc>
                      <w:tcPr>
                        <w:tcW w:w="115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8</w:t>
                        </w:r>
                      </w:p>
                    </w:tc>
                  </w:tr>
                  <w:tr w:rsidR="005E24A5" w:rsidRPr="005E24A5" w:rsidTr="00C06F9D">
                    <w:trPr>
                      <w:trHeight w:val="300"/>
                    </w:trPr>
                    <w:tc>
                      <w:tcPr>
                        <w:tcW w:w="602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1</w:t>
                        </w:r>
                      </w:p>
                    </w:tc>
                    <w:tc>
                      <w:tcPr>
                        <w:tcW w:w="26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Полевые работы</w:t>
                        </w:r>
                      </w:p>
                    </w:tc>
                    <w:tc>
                      <w:tcPr>
                        <w:tcW w:w="68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9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105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12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115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</w:rPr>
                          <w:t> </w:t>
                        </w:r>
                      </w:p>
                    </w:tc>
                  </w:tr>
                  <w:tr w:rsidR="005E24A5" w:rsidRPr="005E24A5" w:rsidTr="00C06F9D">
                    <w:trPr>
                      <w:trHeight w:val="585"/>
                    </w:trPr>
                    <w:tc>
                      <w:tcPr>
                        <w:tcW w:w="602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nil"/>
                          <w:right w:val="single" w:sz="4" w:space="0" w:color="auto"/>
                        </w:tcBorders>
                        <w:shd w:val="clear" w:color="auto" w:fill="auto"/>
                        <w:noWrap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1.2</w:t>
                        </w:r>
                      </w:p>
                    </w:tc>
                    <w:tc>
                      <w:tcPr>
                        <w:tcW w:w="2644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nil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 xml:space="preserve">Создание инженерно-топографических планов М </w:t>
                        </w: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lastRenderedPageBreak/>
                          <w:t>1:500 2 кат. на не застроенной территории</w:t>
                        </w:r>
                      </w:p>
                    </w:tc>
                    <w:tc>
                      <w:tcPr>
                        <w:tcW w:w="683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nil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lastRenderedPageBreak/>
                          <w:t>1,0 га</w:t>
                        </w:r>
                      </w:p>
                    </w:tc>
                    <w:tc>
                      <w:tcPr>
                        <w:tcW w:w="651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nil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59,5</w:t>
                        </w:r>
                      </w:p>
                    </w:tc>
                    <w:tc>
                      <w:tcPr>
                        <w:tcW w:w="9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9.5.</w:t>
                        </w:r>
                      </w:p>
                    </w:tc>
                    <w:tc>
                      <w:tcPr>
                        <w:tcW w:w="105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2432</w:t>
                        </w:r>
                      </w:p>
                    </w:tc>
                    <w:tc>
                      <w:tcPr>
                        <w:tcW w:w="1203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nil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2430,00</w:t>
                        </w:r>
                      </w:p>
                    </w:tc>
                    <w:tc>
                      <w:tcPr>
                        <w:tcW w:w="1154" w:type="dxa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nil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</w:rPr>
                          <w:t>144585,00</w:t>
                        </w:r>
                      </w:p>
                    </w:tc>
                  </w:tr>
                  <w:tr w:rsidR="005E24A5" w:rsidRPr="005E24A5" w:rsidTr="00C06F9D">
                    <w:trPr>
                      <w:trHeight w:val="1095"/>
                    </w:trPr>
                    <w:tc>
                      <w:tcPr>
                        <w:tcW w:w="602" w:type="dxa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nil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644" w:type="dxa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nil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83" w:type="dxa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nil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51" w:type="dxa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nil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9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10.1.</w:t>
                        </w:r>
                      </w:p>
                    </w:tc>
                    <w:tc>
                      <w:tcPr>
                        <w:tcW w:w="105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1</w:t>
                        </w:r>
                      </w:p>
                    </w:tc>
                    <w:tc>
                      <w:tcPr>
                        <w:tcW w:w="1203" w:type="dxa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nil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154" w:type="dxa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nil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</w:rPr>
                        </w:pPr>
                      </w:p>
                    </w:tc>
                  </w:tr>
                  <w:tr w:rsidR="005E24A5" w:rsidRPr="005E24A5" w:rsidTr="00C06F9D">
                    <w:trPr>
                      <w:trHeight w:val="300"/>
                    </w:trPr>
                    <w:tc>
                      <w:tcPr>
                        <w:tcW w:w="60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lastRenderedPageBreak/>
                          <w:t> </w:t>
                        </w:r>
                      </w:p>
                    </w:tc>
                    <w:tc>
                      <w:tcPr>
                        <w:tcW w:w="2644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Итого по разделу</w:t>
                        </w:r>
                      </w:p>
                    </w:tc>
                    <w:tc>
                      <w:tcPr>
                        <w:tcW w:w="683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65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9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105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1203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1154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</w:rPr>
                          <w:t>144585,00</w:t>
                        </w:r>
                      </w:p>
                    </w:tc>
                  </w:tr>
                  <w:tr w:rsidR="005E24A5" w:rsidRPr="005E24A5" w:rsidTr="00C06F9D">
                    <w:trPr>
                      <w:trHeight w:val="300"/>
                    </w:trPr>
                    <w:tc>
                      <w:tcPr>
                        <w:tcW w:w="602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2</w:t>
                        </w:r>
                      </w:p>
                    </w:tc>
                    <w:tc>
                      <w:tcPr>
                        <w:tcW w:w="26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Начисления</w:t>
                        </w:r>
                      </w:p>
                    </w:tc>
                    <w:tc>
                      <w:tcPr>
                        <w:tcW w:w="68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9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105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12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115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</w:rPr>
                          <w:t> </w:t>
                        </w:r>
                      </w:p>
                    </w:tc>
                  </w:tr>
                  <w:tr w:rsidR="005E24A5" w:rsidRPr="005E24A5" w:rsidTr="00C06F9D">
                    <w:trPr>
                      <w:trHeight w:val="585"/>
                    </w:trPr>
                    <w:tc>
                      <w:tcPr>
                        <w:tcW w:w="602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2.1</w:t>
                        </w:r>
                      </w:p>
                    </w:tc>
                    <w:tc>
                      <w:tcPr>
                        <w:tcW w:w="26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Расходы на внешний транспорт</w:t>
                        </w:r>
                      </w:p>
                    </w:tc>
                    <w:tc>
                      <w:tcPr>
                        <w:tcW w:w="68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%</w:t>
                        </w:r>
                      </w:p>
                    </w:tc>
                    <w:tc>
                      <w:tcPr>
                        <w:tcW w:w="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9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5.1</w:t>
                        </w:r>
                      </w:p>
                    </w:tc>
                    <w:tc>
                      <w:tcPr>
                        <w:tcW w:w="105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14,00%</w:t>
                        </w:r>
                      </w:p>
                    </w:tc>
                    <w:tc>
                      <w:tcPr>
                        <w:tcW w:w="12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115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</w:rPr>
                          <w:t>20242,00</w:t>
                        </w:r>
                      </w:p>
                    </w:tc>
                  </w:tr>
                  <w:tr w:rsidR="005E24A5" w:rsidRPr="005E24A5" w:rsidTr="00C06F9D">
                    <w:trPr>
                      <w:trHeight w:val="300"/>
                    </w:trPr>
                    <w:tc>
                      <w:tcPr>
                        <w:tcW w:w="602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26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Итого по разделу</w:t>
                        </w:r>
                      </w:p>
                    </w:tc>
                    <w:tc>
                      <w:tcPr>
                        <w:tcW w:w="68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9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105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12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115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</w:rPr>
                          <w:t>20242,00</w:t>
                        </w:r>
                      </w:p>
                    </w:tc>
                  </w:tr>
                  <w:tr w:rsidR="005E24A5" w:rsidRPr="005E24A5" w:rsidTr="00C06F9D">
                    <w:trPr>
                      <w:trHeight w:val="300"/>
                    </w:trPr>
                    <w:tc>
                      <w:tcPr>
                        <w:tcW w:w="602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26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68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9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105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12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115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</w:rPr>
                          <w:t> </w:t>
                        </w:r>
                      </w:p>
                    </w:tc>
                  </w:tr>
                  <w:tr w:rsidR="005E24A5" w:rsidRPr="005E24A5" w:rsidTr="00C06F9D">
                    <w:trPr>
                      <w:trHeight w:val="300"/>
                    </w:trPr>
                    <w:tc>
                      <w:tcPr>
                        <w:tcW w:w="602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3</w:t>
                        </w:r>
                      </w:p>
                    </w:tc>
                    <w:tc>
                      <w:tcPr>
                        <w:tcW w:w="26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Камеральные работы</w:t>
                        </w:r>
                      </w:p>
                    </w:tc>
                    <w:tc>
                      <w:tcPr>
                        <w:tcW w:w="68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9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105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12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115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</w:rPr>
                          <w:t> </w:t>
                        </w:r>
                      </w:p>
                    </w:tc>
                  </w:tr>
                  <w:tr w:rsidR="005E24A5" w:rsidRPr="005E24A5" w:rsidTr="00C06F9D">
                    <w:trPr>
                      <w:trHeight w:val="300"/>
                    </w:trPr>
                    <w:tc>
                      <w:tcPr>
                        <w:tcW w:w="602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shd w:val="clear" w:color="auto" w:fill="auto"/>
                        <w:noWrap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3.1</w:t>
                        </w:r>
                      </w:p>
                    </w:tc>
                    <w:tc>
                      <w:tcPr>
                        <w:tcW w:w="2644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shd w:val="clear" w:color="auto" w:fill="auto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Создание инженерно-топографических планов М 1:500 2 кат. на незастроенной территории</w:t>
                        </w:r>
                      </w:p>
                    </w:tc>
                    <w:tc>
                      <w:tcPr>
                        <w:tcW w:w="683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1,0 га</w:t>
                        </w:r>
                      </w:p>
                    </w:tc>
                    <w:tc>
                      <w:tcPr>
                        <w:tcW w:w="651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59,5</w:t>
                        </w:r>
                      </w:p>
                    </w:tc>
                    <w:tc>
                      <w:tcPr>
                        <w:tcW w:w="9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9.5.</w:t>
                        </w:r>
                      </w:p>
                    </w:tc>
                    <w:tc>
                      <w:tcPr>
                        <w:tcW w:w="105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589</w:t>
                        </w:r>
                      </w:p>
                    </w:tc>
                    <w:tc>
                      <w:tcPr>
                        <w:tcW w:w="1203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707,00</w:t>
                        </w:r>
                      </w:p>
                    </w:tc>
                    <w:tc>
                      <w:tcPr>
                        <w:tcW w:w="1154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</w:rPr>
                          <w:t>42067,00</w:t>
                        </w:r>
                      </w:p>
                    </w:tc>
                  </w:tr>
                  <w:tr w:rsidR="005E24A5" w:rsidRPr="005E24A5" w:rsidTr="00C06F9D">
                    <w:trPr>
                      <w:trHeight w:val="300"/>
                    </w:trPr>
                    <w:tc>
                      <w:tcPr>
                        <w:tcW w:w="602" w:type="dxa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644" w:type="dxa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83" w:type="dxa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51" w:type="dxa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9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15.д</w:t>
                        </w:r>
                      </w:p>
                    </w:tc>
                    <w:tc>
                      <w:tcPr>
                        <w:tcW w:w="105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1,2</w:t>
                        </w:r>
                      </w:p>
                    </w:tc>
                    <w:tc>
                      <w:tcPr>
                        <w:tcW w:w="1203" w:type="dxa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154" w:type="dxa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</w:rPr>
                        </w:pPr>
                      </w:p>
                    </w:tc>
                  </w:tr>
                  <w:tr w:rsidR="005E24A5" w:rsidRPr="005E24A5" w:rsidTr="00C06F9D">
                    <w:trPr>
                      <w:trHeight w:val="825"/>
                    </w:trPr>
                    <w:tc>
                      <w:tcPr>
                        <w:tcW w:w="602" w:type="dxa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644" w:type="dxa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83" w:type="dxa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51" w:type="dxa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9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105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1203" w:type="dxa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154" w:type="dxa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</w:rPr>
                        </w:pPr>
                      </w:p>
                    </w:tc>
                  </w:tr>
                  <w:tr w:rsidR="005E24A5" w:rsidRPr="005E24A5" w:rsidTr="00C06F9D">
                    <w:trPr>
                      <w:trHeight w:val="300"/>
                    </w:trPr>
                    <w:tc>
                      <w:tcPr>
                        <w:tcW w:w="602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26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Итого по разделу</w:t>
                        </w:r>
                      </w:p>
                    </w:tc>
                    <w:tc>
                      <w:tcPr>
                        <w:tcW w:w="68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9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105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12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115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</w:rPr>
                          <w:t>42067,00</w:t>
                        </w:r>
                      </w:p>
                    </w:tc>
                  </w:tr>
                  <w:tr w:rsidR="005E24A5" w:rsidRPr="005E24A5" w:rsidTr="00C06F9D">
                    <w:trPr>
                      <w:trHeight w:val="300"/>
                    </w:trPr>
                    <w:tc>
                      <w:tcPr>
                        <w:tcW w:w="602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26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Итого по смете</w:t>
                        </w:r>
                      </w:p>
                    </w:tc>
                    <w:tc>
                      <w:tcPr>
                        <w:tcW w:w="68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9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105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12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115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</w:rPr>
                          <w:t>206894,00</w:t>
                        </w:r>
                      </w:p>
                    </w:tc>
                  </w:tr>
                  <w:tr w:rsidR="005E24A5" w:rsidRPr="005E24A5" w:rsidTr="00C06F9D">
                    <w:trPr>
                      <w:trHeight w:val="300"/>
                    </w:trPr>
                    <w:tc>
                      <w:tcPr>
                        <w:tcW w:w="602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26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Итого по смете с район. коэффф</w:t>
                        </w:r>
                      </w:p>
                    </w:tc>
                    <w:tc>
                      <w:tcPr>
                        <w:tcW w:w="68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9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3.2</w:t>
                        </w:r>
                      </w:p>
                    </w:tc>
                    <w:tc>
                      <w:tcPr>
                        <w:tcW w:w="105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1,08</w:t>
                        </w:r>
                      </w:p>
                    </w:tc>
                    <w:tc>
                      <w:tcPr>
                        <w:tcW w:w="12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115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</w:rPr>
                          <w:t>223445,52</w:t>
                        </w:r>
                      </w:p>
                    </w:tc>
                  </w:tr>
                  <w:tr w:rsidR="005E24A5" w:rsidRPr="005E24A5" w:rsidTr="00C06F9D">
                    <w:trPr>
                      <w:trHeight w:val="2730"/>
                    </w:trPr>
                    <w:tc>
                      <w:tcPr>
                        <w:tcW w:w="602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264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bottom"/>
                        <w:hideMark/>
                      </w:tcPr>
                      <w:p w:rsidR="005E24A5" w:rsidRPr="005E24A5" w:rsidRDefault="005E24A5" w:rsidP="00A619E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 xml:space="preserve">Всего с повышающим коэффициентом, отражающим инфляционные процессы </w:t>
                        </w:r>
                        <w:r w:rsidR="00A619E8" w:rsidRPr="00A619E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на 4 кв 2017 г (Письмо Минстроя РФ от 05.12.2017г. №45082-ХМ/09);</w:t>
                        </w:r>
                      </w:p>
                    </w:tc>
                    <w:tc>
                      <w:tcPr>
                        <w:tcW w:w="68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6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9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A619E8" w:rsidP="00A619E8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4</w:t>
                        </w:r>
                        <w:r w:rsidR="005E24A5"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кв 201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7</w:t>
                        </w:r>
                      </w:p>
                    </w:tc>
                    <w:tc>
                      <w:tcPr>
                        <w:tcW w:w="105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hideMark/>
                      </w:tcPr>
                      <w:p w:rsidR="005E24A5" w:rsidRPr="005E24A5" w:rsidRDefault="005E24A5" w:rsidP="00A619E8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3,9</w:t>
                        </w:r>
                        <w:r w:rsidR="00A619E8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9</w:t>
                        </w:r>
                      </w:p>
                    </w:tc>
                    <w:tc>
                      <w:tcPr>
                        <w:tcW w:w="12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115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</w:rPr>
                          <w:t>891547,62</w:t>
                        </w:r>
                      </w:p>
                    </w:tc>
                  </w:tr>
                  <w:tr w:rsidR="005E24A5" w:rsidRPr="005E24A5" w:rsidTr="00C06F9D">
                    <w:trPr>
                      <w:trHeight w:val="600"/>
                    </w:trPr>
                    <w:tc>
                      <w:tcPr>
                        <w:tcW w:w="4580" w:type="dxa"/>
                        <w:gridSpan w:val="4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auto"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/>
                            <w:iCs/>
                            <w:color w:val="000000"/>
                            <w:sz w:val="18"/>
                            <w:szCs w:val="18"/>
                          </w:rPr>
                          <w:t>Итого  с понижающим коэффициентом, учитывающим соотношение трудоемкости работ.</w:t>
                        </w:r>
                      </w:p>
                    </w:tc>
                    <w:tc>
                      <w:tcPr>
                        <w:tcW w:w="9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105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0,09</w:t>
                        </w:r>
                      </w:p>
                    </w:tc>
                    <w:tc>
                      <w:tcPr>
                        <w:tcW w:w="120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color w:val="00000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115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5E24A5" w:rsidRPr="005E24A5" w:rsidRDefault="005E24A5" w:rsidP="005E24A5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</w:rPr>
                        </w:pPr>
                        <w:r w:rsidRPr="005E24A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</w:rPr>
                          <w:t>80239,29</w:t>
                        </w:r>
                      </w:p>
                    </w:tc>
                  </w:tr>
                </w:tbl>
                <w:p w:rsidR="004B2EB1" w:rsidRPr="004B2EB1" w:rsidRDefault="004B2EB1" w:rsidP="004B2EB1">
                  <w:pPr>
                    <w:spacing w:after="0" w:line="240" w:lineRule="auto"/>
                    <w:ind w:left="-426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4B2EB1" w:rsidRPr="004B2EB1" w:rsidTr="00903690">
              <w:trPr>
                <w:trHeight w:val="315"/>
              </w:trPr>
              <w:tc>
                <w:tcPr>
                  <w:tcW w:w="9715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B2EB1" w:rsidRPr="004B2EB1" w:rsidRDefault="004B2EB1" w:rsidP="00903690">
                  <w:pPr>
                    <w:spacing w:after="0" w:line="240" w:lineRule="auto"/>
                    <w:ind w:left="-426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BC780E" w:rsidRPr="00BC780E" w:rsidRDefault="00BC780E" w:rsidP="004B2EB1">
            <w:pPr>
              <w:spacing w:after="0" w:line="240" w:lineRule="auto"/>
              <w:ind w:left="-426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0E" w:rsidRPr="00BC780E" w:rsidRDefault="00BC780E" w:rsidP="004B2EB1">
            <w:pPr>
              <w:spacing w:after="0" w:line="240" w:lineRule="auto"/>
              <w:ind w:left="-426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0E" w:rsidRPr="00BC780E" w:rsidRDefault="00BC780E" w:rsidP="004B2EB1">
            <w:pPr>
              <w:spacing w:after="0" w:line="240" w:lineRule="auto"/>
              <w:ind w:left="-426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0E" w:rsidRPr="00BC780E" w:rsidRDefault="00BC780E" w:rsidP="004B2EB1">
            <w:pPr>
              <w:spacing w:after="0" w:line="240" w:lineRule="auto"/>
              <w:ind w:left="-426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0E" w:rsidRPr="00BC780E" w:rsidRDefault="00BC780E" w:rsidP="004B2EB1">
            <w:pPr>
              <w:spacing w:after="0" w:line="240" w:lineRule="auto"/>
              <w:ind w:left="-426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0E" w:rsidRPr="00BC780E" w:rsidRDefault="00BC780E" w:rsidP="004B2EB1">
            <w:pPr>
              <w:spacing w:after="0" w:line="240" w:lineRule="auto"/>
              <w:ind w:left="-426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80E" w:rsidRPr="00BC780E" w:rsidRDefault="00BC780E" w:rsidP="004B2EB1">
            <w:pPr>
              <w:spacing w:after="0" w:line="240" w:lineRule="auto"/>
              <w:ind w:left="-426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B2EB1" w:rsidRPr="00B963F7" w:rsidTr="00C06F9D">
        <w:tblPrEx>
          <w:tblLook w:val="0000" w:firstRow="0" w:lastRow="0" w:firstColumn="0" w:lastColumn="0" w:noHBand="0" w:noVBand="0"/>
        </w:tblPrEx>
        <w:trPr>
          <w:gridBefore w:val="3"/>
          <w:gridAfter w:val="6"/>
          <w:wBefore w:w="709" w:type="dxa"/>
          <w:wAfter w:w="6499" w:type="dxa"/>
          <w:trHeight w:val="77"/>
        </w:trPr>
        <w:tc>
          <w:tcPr>
            <w:tcW w:w="5103" w:type="dxa"/>
            <w:gridSpan w:val="4"/>
            <w:shd w:val="clear" w:color="auto" w:fill="auto"/>
          </w:tcPr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>Подрядчик</w:t>
            </w: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:</w:t>
            </w: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ООО </w:t>
            </w:r>
            <w:r w:rsidRPr="00B963F7">
              <w:rPr>
                <w:rFonts w:ascii="Times New Roman" w:eastAsia="Arial Unicode MS" w:hAnsi="Times New Roman" w:cs="Times New Roman"/>
                <w:color w:val="000000"/>
              </w:rPr>
              <w:t>«</w:t>
            </w:r>
            <w:r>
              <w:rPr>
                <w:rFonts w:ascii="Times New Roman" w:eastAsia="Arial Unicode MS" w:hAnsi="Times New Roman" w:cs="Times New Roman"/>
                <w:color w:val="000000"/>
              </w:rPr>
              <w:t>Удмуртгазпроект</w:t>
            </w:r>
            <w:r w:rsidRPr="00B963F7">
              <w:rPr>
                <w:rFonts w:ascii="Times New Roman" w:eastAsia="Arial Unicode MS" w:hAnsi="Times New Roman" w:cs="Times New Roman"/>
                <w:color w:val="000000"/>
              </w:rPr>
              <w:t>»</w:t>
            </w:r>
          </w:p>
          <w:p w:rsidR="004B2EB1" w:rsidRPr="00B963F7" w:rsidRDefault="004B2EB1" w:rsidP="004B2EB1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 xml:space="preserve">Генеральный директор </w:t>
            </w:r>
          </w:p>
          <w:p w:rsidR="004B2EB1" w:rsidRPr="00B963F7" w:rsidRDefault="004B2EB1" w:rsidP="004B2EB1">
            <w:pPr>
              <w:tabs>
                <w:tab w:val="right" w:pos="4572"/>
              </w:tabs>
              <w:suppressAutoHyphens/>
              <w:spacing w:after="0" w:line="240" w:lineRule="auto"/>
              <w:ind w:right="-54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Arial Unicode MS" w:hAnsi="Times New Roman" w:cs="Times New Roman"/>
                <w:color w:val="000000"/>
              </w:rPr>
              <w:t xml:space="preserve">          </w:t>
            </w:r>
          </w:p>
          <w:p w:rsidR="004B2EB1" w:rsidRPr="00B963F7" w:rsidRDefault="004B2EB1" w:rsidP="004B2EB1">
            <w:pPr>
              <w:tabs>
                <w:tab w:val="right" w:pos="4572"/>
              </w:tabs>
              <w:suppressAutoHyphens/>
              <w:spacing w:after="0" w:line="240" w:lineRule="auto"/>
              <w:ind w:right="-54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4B2EB1" w:rsidRPr="00B963F7" w:rsidRDefault="004B2EB1" w:rsidP="004B2EB1">
            <w:pPr>
              <w:suppressAutoHyphens/>
              <w:spacing w:after="0" w:line="240" w:lineRule="auto"/>
              <w:ind w:right="-54"/>
              <w:rPr>
                <w:rFonts w:ascii="Times New Roman" w:eastAsia="Times New Roman" w:hAnsi="Times New Roman" w:cs="Times New Roman"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lang w:eastAsia="ar-SA"/>
              </w:rPr>
              <w:t>__________________ /</w:t>
            </w:r>
            <w:r w:rsidRPr="00B963F7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Arial Unicode MS" w:hAnsi="Times New Roman" w:cs="Times New Roman"/>
                <w:color w:val="000000"/>
              </w:rPr>
              <w:t>К.С.</w:t>
            </w:r>
            <w:r>
              <w:rPr>
                <w:rFonts w:ascii="Times New Roman" w:hAnsi="Times New Roman" w:cs="Times New Roman"/>
              </w:rPr>
              <w:t xml:space="preserve"> Вагайцев</w:t>
            </w:r>
            <w:r w:rsidRPr="00B963F7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  <w:r w:rsidRPr="00B963F7">
              <w:rPr>
                <w:rFonts w:ascii="Times New Roman" w:eastAsia="Times New Roman" w:hAnsi="Times New Roman" w:cs="Times New Roman"/>
                <w:lang w:eastAsia="ar-SA"/>
              </w:rPr>
              <w:t>/</w:t>
            </w:r>
          </w:p>
          <w:p w:rsidR="004B2EB1" w:rsidRPr="00B963F7" w:rsidRDefault="004B2EB1" w:rsidP="004B2EB1">
            <w:pPr>
              <w:tabs>
                <w:tab w:val="right" w:pos="4572"/>
              </w:tabs>
              <w:suppressAutoHyphens/>
              <w:spacing w:after="0" w:line="240" w:lineRule="auto"/>
              <w:ind w:right="-54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4B2EB1" w:rsidRPr="00B963F7" w:rsidRDefault="004B2EB1" w:rsidP="004B2EB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lang w:eastAsia="ar-SA"/>
              </w:rPr>
              <w:t>м.п.</w:t>
            </w:r>
          </w:p>
        </w:tc>
        <w:tc>
          <w:tcPr>
            <w:tcW w:w="5416" w:type="dxa"/>
            <w:gridSpan w:val="6"/>
            <w:shd w:val="clear" w:color="auto" w:fill="auto"/>
          </w:tcPr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Заказчик:</w:t>
            </w: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АО «Газпром газораспределение Ижевск»</w:t>
            </w: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Генеральный директор</w:t>
            </w: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___________________ /А.П.Вершинин/</w:t>
            </w: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4B2EB1" w:rsidRPr="00B963F7" w:rsidRDefault="004B2EB1" w:rsidP="004B2EB1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 м.п.</w:t>
            </w:r>
          </w:p>
        </w:tc>
      </w:tr>
      <w:tr w:rsidR="005E24A5" w:rsidRPr="005E24A5" w:rsidTr="00C06F9D">
        <w:trPr>
          <w:gridBefore w:val="2"/>
          <w:gridAfter w:val="8"/>
          <w:wBefore w:w="696" w:type="dxa"/>
          <w:wAfter w:w="7404" w:type="dxa"/>
          <w:trHeight w:val="375"/>
        </w:trPr>
        <w:tc>
          <w:tcPr>
            <w:tcW w:w="9627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5E24A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СМЕТА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№4</w:t>
            </w:r>
          </w:p>
          <w:p w:rsidR="00C06F9D" w:rsidRPr="00C06F9D" w:rsidRDefault="00C06F9D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C06F9D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на выполнение инженерно-геологических изысканий</w:t>
            </w:r>
            <w:r w:rsidR="007248D7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 xml:space="preserve"> для строительства объекта:</w:t>
            </w:r>
          </w:p>
          <w:p w:rsidR="00C06F9D" w:rsidRPr="00C06F9D" w:rsidRDefault="00C06F9D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C06F9D" w:rsidRDefault="00C06F9D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06F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"Газопроводы распределительные с. Июльского, д. Молчаны Воткинского района"</w:t>
            </w:r>
          </w:p>
          <w:p w:rsidR="00C06F9D" w:rsidRPr="00C06F9D" w:rsidRDefault="00C06F9D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C06F9D" w:rsidRPr="00C06F9D" w:rsidRDefault="00C06F9D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</w:pPr>
            <w:r w:rsidRPr="00C06F9D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Сметный расчет составлен по Справочнику базовых цен на инженерно-геологические и инженерно-инженерно-экологические изыскания для строительства, 1999 г.</w:t>
            </w:r>
          </w:p>
          <w:p w:rsidR="00C06F9D" w:rsidRPr="005E24A5" w:rsidRDefault="00C06F9D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5E24A5" w:rsidRPr="005E24A5" w:rsidTr="00C06F9D">
        <w:trPr>
          <w:gridBefore w:val="2"/>
          <w:gridAfter w:val="8"/>
          <w:wBefore w:w="696" w:type="dxa"/>
          <w:wAfter w:w="7404" w:type="dxa"/>
          <w:trHeight w:val="945"/>
        </w:trPr>
        <w:tc>
          <w:tcPr>
            <w:tcW w:w="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E24A5">
              <w:rPr>
                <w:rFonts w:ascii="Times New Roman" w:eastAsia="Times New Roman" w:hAnsi="Times New Roman" w:cs="Times New Roman"/>
              </w:rPr>
              <w:lastRenderedPageBreak/>
              <w:t>№ п/п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24A5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работ и затрат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24A5">
              <w:rPr>
                <w:rFonts w:ascii="Times New Roman" w:eastAsia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24A5">
              <w:rPr>
                <w:rFonts w:ascii="Times New Roman" w:eastAsia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24A5">
              <w:rPr>
                <w:rFonts w:ascii="Times New Roman" w:eastAsia="Times New Roman" w:hAnsi="Times New Roman" w:cs="Times New Roman"/>
                <w:sz w:val="24"/>
                <w:szCs w:val="24"/>
              </w:rPr>
              <w:t>Обоснование стоимости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24A5">
              <w:rPr>
                <w:rFonts w:ascii="Times New Roman" w:eastAsia="Times New Roman" w:hAnsi="Times New Roman" w:cs="Times New Roman"/>
                <w:sz w:val="24"/>
                <w:szCs w:val="24"/>
              </w:rPr>
              <w:t>Расчет стоимости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24A5">
              <w:rPr>
                <w:rFonts w:ascii="Times New Roman" w:eastAsia="Times New Roman" w:hAnsi="Times New Roman" w:cs="Times New Roman"/>
                <w:sz w:val="24"/>
                <w:szCs w:val="24"/>
              </w:rPr>
              <w:t>Стоимость, руб.</w:t>
            </w:r>
          </w:p>
        </w:tc>
      </w:tr>
      <w:tr w:rsidR="005E24A5" w:rsidRPr="005E24A5" w:rsidTr="00C06F9D">
        <w:trPr>
          <w:gridBefore w:val="2"/>
          <w:gridAfter w:val="8"/>
          <w:wBefore w:w="696" w:type="dxa"/>
          <w:wAfter w:w="7404" w:type="dxa"/>
          <w:trHeight w:val="315"/>
        </w:trPr>
        <w:tc>
          <w:tcPr>
            <w:tcW w:w="8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24A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24A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24A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24A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24A5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24A5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24A5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5E24A5" w:rsidRPr="005E24A5" w:rsidTr="00C06F9D">
        <w:trPr>
          <w:gridBefore w:val="2"/>
          <w:gridAfter w:val="8"/>
          <w:wBefore w:w="696" w:type="dxa"/>
          <w:wAfter w:w="7404" w:type="dxa"/>
          <w:trHeight w:val="1020"/>
        </w:trPr>
        <w:tc>
          <w:tcPr>
            <w:tcW w:w="8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Инженерно-геологическое рекогносцировочное обследование II кат.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км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18,5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т.9, §2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18,5*27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499,50</w:t>
            </w:r>
          </w:p>
        </w:tc>
      </w:tr>
      <w:tr w:rsidR="005E24A5" w:rsidRPr="005E24A5" w:rsidTr="00C06F9D">
        <w:trPr>
          <w:gridBefore w:val="2"/>
          <w:gridAfter w:val="8"/>
          <w:wBefore w:w="696" w:type="dxa"/>
          <w:wAfter w:w="7404" w:type="dxa"/>
          <w:trHeight w:val="765"/>
        </w:trPr>
        <w:tc>
          <w:tcPr>
            <w:tcW w:w="8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Механическое бурение скважин диаметром до 160 мм глубиной до 15м                         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т.17, § 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200*38,4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7680,00</w:t>
            </w:r>
          </w:p>
        </w:tc>
      </w:tr>
      <w:tr w:rsidR="005E24A5" w:rsidRPr="005E24A5" w:rsidTr="00C06F9D">
        <w:trPr>
          <w:gridBefore w:val="2"/>
          <w:gridAfter w:val="8"/>
          <w:wBefore w:w="696" w:type="dxa"/>
          <w:wAfter w:w="7404" w:type="dxa"/>
          <w:trHeight w:val="765"/>
        </w:trPr>
        <w:tc>
          <w:tcPr>
            <w:tcW w:w="8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Гидрогеологические наблюдения при бурении скважин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т. 18, § 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200*1,6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320,00</w:t>
            </w:r>
          </w:p>
        </w:tc>
      </w:tr>
      <w:tr w:rsidR="005E24A5" w:rsidRPr="005E24A5" w:rsidTr="00C06F9D">
        <w:trPr>
          <w:gridBefore w:val="2"/>
          <w:gridAfter w:val="8"/>
          <w:wBefore w:w="696" w:type="dxa"/>
          <w:wAfter w:w="7404" w:type="dxa"/>
          <w:trHeight w:val="300"/>
        </w:trPr>
        <w:tc>
          <w:tcPr>
            <w:tcW w:w="8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Отбор монолита грунта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мон.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таб. 57, § 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10*22,9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229,00</w:t>
            </w:r>
          </w:p>
        </w:tc>
      </w:tr>
      <w:tr w:rsidR="005E24A5" w:rsidRPr="005E24A5" w:rsidTr="00C06F9D">
        <w:trPr>
          <w:gridBefore w:val="2"/>
          <w:gridAfter w:val="8"/>
          <w:wBefore w:w="696" w:type="dxa"/>
          <w:wAfter w:w="7404" w:type="dxa"/>
          <w:trHeight w:val="300"/>
        </w:trPr>
        <w:tc>
          <w:tcPr>
            <w:tcW w:w="8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Всего полевых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8728,50</w:t>
            </w:r>
          </w:p>
        </w:tc>
      </w:tr>
      <w:tr w:rsidR="005E24A5" w:rsidRPr="005E24A5" w:rsidTr="00C06F9D">
        <w:trPr>
          <w:gridBefore w:val="2"/>
          <w:gridAfter w:val="8"/>
          <w:wBefore w:w="696" w:type="dxa"/>
          <w:wAfter w:w="7404" w:type="dxa"/>
          <w:trHeight w:val="300"/>
        </w:trPr>
        <w:tc>
          <w:tcPr>
            <w:tcW w:w="9627" w:type="dxa"/>
            <w:gridSpan w:val="9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Лабораторные работы</w:t>
            </w:r>
          </w:p>
        </w:tc>
      </w:tr>
      <w:tr w:rsidR="005E24A5" w:rsidRPr="005E24A5" w:rsidTr="00C06F9D">
        <w:trPr>
          <w:gridBefore w:val="2"/>
          <w:gridAfter w:val="8"/>
          <w:wBefore w:w="696" w:type="dxa"/>
          <w:wAfter w:w="7404" w:type="dxa"/>
          <w:trHeight w:val="300"/>
        </w:trPr>
        <w:tc>
          <w:tcPr>
            <w:tcW w:w="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Консистенция грунта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проба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т. 62, § 11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11*18,2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200,20</w:t>
            </w:r>
          </w:p>
        </w:tc>
      </w:tr>
      <w:tr w:rsidR="005E24A5" w:rsidRPr="005E24A5" w:rsidTr="00C06F9D">
        <w:trPr>
          <w:gridBefore w:val="2"/>
          <w:gridAfter w:val="8"/>
          <w:wBefore w:w="696" w:type="dxa"/>
          <w:wAfter w:w="7404" w:type="dxa"/>
          <w:trHeight w:val="300"/>
        </w:trPr>
        <w:tc>
          <w:tcPr>
            <w:tcW w:w="8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Влажность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проба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т. 64, § 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13*1,9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24,70</w:t>
            </w:r>
          </w:p>
        </w:tc>
      </w:tr>
      <w:tr w:rsidR="005E24A5" w:rsidRPr="005E24A5" w:rsidTr="00C06F9D">
        <w:trPr>
          <w:gridBefore w:val="2"/>
          <w:gridAfter w:val="8"/>
          <w:wBefore w:w="696" w:type="dxa"/>
          <w:wAfter w:w="7404" w:type="dxa"/>
          <w:trHeight w:val="765"/>
        </w:trPr>
        <w:tc>
          <w:tcPr>
            <w:tcW w:w="8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Гранулометрический анализ грунта методом ареометра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проба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т. 62, § 25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13*13,3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172,90</w:t>
            </w:r>
          </w:p>
        </w:tc>
      </w:tr>
      <w:tr w:rsidR="005E24A5" w:rsidRPr="005E24A5" w:rsidTr="00C06F9D">
        <w:trPr>
          <w:gridBefore w:val="2"/>
          <w:gridAfter w:val="8"/>
          <w:wBefore w:w="696" w:type="dxa"/>
          <w:wAfter w:w="7404" w:type="dxa"/>
          <w:trHeight w:val="510"/>
        </w:trPr>
        <w:tc>
          <w:tcPr>
            <w:tcW w:w="8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Стандартный анализ воды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проба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т. 73, § 2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1*67,3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67,30</w:t>
            </w:r>
          </w:p>
        </w:tc>
      </w:tr>
      <w:tr w:rsidR="005E24A5" w:rsidRPr="005E24A5" w:rsidTr="00C06F9D">
        <w:trPr>
          <w:gridBefore w:val="2"/>
          <w:gridAfter w:val="8"/>
          <w:wBefore w:w="696" w:type="dxa"/>
          <w:wAfter w:w="7404" w:type="dxa"/>
          <w:trHeight w:val="300"/>
        </w:trPr>
        <w:tc>
          <w:tcPr>
            <w:tcW w:w="8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Итого лабораторных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465,10</w:t>
            </w:r>
          </w:p>
        </w:tc>
      </w:tr>
      <w:tr w:rsidR="005E24A5" w:rsidRPr="005E24A5" w:rsidTr="00C06F9D">
        <w:trPr>
          <w:gridBefore w:val="2"/>
          <w:gridAfter w:val="8"/>
          <w:wBefore w:w="696" w:type="dxa"/>
          <w:wAfter w:w="7404" w:type="dxa"/>
          <w:trHeight w:val="300"/>
        </w:trPr>
        <w:tc>
          <w:tcPr>
            <w:tcW w:w="9627" w:type="dxa"/>
            <w:gridSpan w:val="9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Камеральные работы</w:t>
            </w:r>
          </w:p>
        </w:tc>
      </w:tr>
      <w:tr w:rsidR="005E24A5" w:rsidRPr="005E24A5" w:rsidTr="00C06F9D">
        <w:trPr>
          <w:gridBefore w:val="2"/>
          <w:gridAfter w:val="8"/>
          <w:wBefore w:w="696" w:type="dxa"/>
          <w:wAfter w:w="7404" w:type="dxa"/>
          <w:trHeight w:val="1020"/>
        </w:trPr>
        <w:tc>
          <w:tcPr>
            <w:tcW w:w="8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Камеральная обработка материалов рекогносцировочного обследования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км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18,5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т. 9, § 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18,5*18,5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342,25</w:t>
            </w:r>
          </w:p>
        </w:tc>
      </w:tr>
      <w:tr w:rsidR="005E24A5" w:rsidRPr="005E24A5" w:rsidTr="00C06F9D">
        <w:trPr>
          <w:gridBefore w:val="2"/>
          <w:gridAfter w:val="8"/>
          <w:wBefore w:w="696" w:type="dxa"/>
          <w:wAfter w:w="7404" w:type="dxa"/>
          <w:trHeight w:val="510"/>
        </w:trPr>
        <w:tc>
          <w:tcPr>
            <w:tcW w:w="8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Камеральная обработка материалов бурения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т. 82, § 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200*8,2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1640,00</w:t>
            </w:r>
          </w:p>
        </w:tc>
      </w:tr>
      <w:tr w:rsidR="005E24A5" w:rsidRPr="005E24A5" w:rsidTr="00C06F9D">
        <w:trPr>
          <w:gridBefore w:val="2"/>
          <w:gridAfter w:val="8"/>
          <w:wBefore w:w="696" w:type="dxa"/>
          <w:wAfter w:w="7404" w:type="dxa"/>
          <w:trHeight w:val="765"/>
        </w:trPr>
        <w:tc>
          <w:tcPr>
            <w:tcW w:w="8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Камеральная обработка материалов лабораторных работ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20%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т. 86, § 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0,2*465,1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93,02</w:t>
            </w:r>
          </w:p>
        </w:tc>
      </w:tr>
      <w:tr w:rsidR="005E24A5" w:rsidRPr="005E24A5" w:rsidTr="00C06F9D">
        <w:trPr>
          <w:gridBefore w:val="2"/>
          <w:gridAfter w:val="8"/>
          <w:wBefore w:w="696" w:type="dxa"/>
          <w:wAfter w:w="7404" w:type="dxa"/>
          <w:trHeight w:val="510"/>
        </w:trPr>
        <w:tc>
          <w:tcPr>
            <w:tcW w:w="8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Составление технического отчета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отчет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21%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т. 87, § 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0,21*2075,27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435,81</w:t>
            </w:r>
          </w:p>
        </w:tc>
      </w:tr>
      <w:tr w:rsidR="005E24A5" w:rsidRPr="005E24A5" w:rsidTr="00C06F9D">
        <w:trPr>
          <w:gridBefore w:val="2"/>
          <w:gridAfter w:val="8"/>
          <w:wBefore w:w="696" w:type="dxa"/>
          <w:wAfter w:w="7404" w:type="dxa"/>
          <w:trHeight w:val="300"/>
        </w:trPr>
        <w:tc>
          <w:tcPr>
            <w:tcW w:w="8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Итого камеральных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2511,08</w:t>
            </w:r>
          </w:p>
        </w:tc>
      </w:tr>
      <w:tr w:rsidR="005E24A5" w:rsidRPr="005E24A5" w:rsidTr="00C06F9D">
        <w:trPr>
          <w:gridBefore w:val="2"/>
          <w:gridAfter w:val="8"/>
          <w:wBefore w:w="696" w:type="dxa"/>
          <w:wAfter w:w="7404" w:type="dxa"/>
          <w:trHeight w:val="300"/>
        </w:trPr>
        <w:tc>
          <w:tcPr>
            <w:tcW w:w="9627" w:type="dxa"/>
            <w:gridSpan w:val="9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Начисления</w:t>
            </w:r>
          </w:p>
        </w:tc>
      </w:tr>
      <w:tr w:rsidR="005E24A5" w:rsidRPr="005E24A5" w:rsidTr="00C06F9D">
        <w:trPr>
          <w:gridBefore w:val="2"/>
          <w:gridAfter w:val="8"/>
          <w:wBefore w:w="696" w:type="dxa"/>
          <w:wAfter w:w="7404" w:type="dxa"/>
          <w:trHeight w:val="510"/>
        </w:trPr>
        <w:tc>
          <w:tcPr>
            <w:tcW w:w="8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на внутренний транспорт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8,75%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т.4 § 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0,0875*8728,5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763,74</w:t>
            </w:r>
          </w:p>
        </w:tc>
      </w:tr>
      <w:tr w:rsidR="005E24A5" w:rsidRPr="005E24A5" w:rsidTr="00C06F9D">
        <w:trPr>
          <w:gridBefore w:val="2"/>
          <w:gridAfter w:val="8"/>
          <w:wBefore w:w="696" w:type="dxa"/>
          <w:wAfter w:w="7404" w:type="dxa"/>
          <w:trHeight w:val="510"/>
        </w:trPr>
        <w:tc>
          <w:tcPr>
            <w:tcW w:w="8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на внешний транспорт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19,6%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т.5 § 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0,196*9492,24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1860,48</w:t>
            </w:r>
          </w:p>
        </w:tc>
      </w:tr>
      <w:tr w:rsidR="005E24A5" w:rsidRPr="005E24A5" w:rsidTr="00C06F9D">
        <w:trPr>
          <w:gridBefore w:val="2"/>
          <w:gridAfter w:val="8"/>
          <w:wBefore w:w="696" w:type="dxa"/>
          <w:wAfter w:w="7404" w:type="dxa"/>
          <w:trHeight w:val="510"/>
        </w:trPr>
        <w:tc>
          <w:tcPr>
            <w:tcW w:w="8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на организацию и ликвидацию работ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6%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п.13  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0,06*9492,24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569,53</w:t>
            </w:r>
          </w:p>
        </w:tc>
      </w:tr>
      <w:tr w:rsidR="005E24A5" w:rsidRPr="005E24A5" w:rsidTr="00C06F9D">
        <w:trPr>
          <w:gridBefore w:val="2"/>
          <w:gridAfter w:val="8"/>
          <w:wBefore w:w="696" w:type="dxa"/>
          <w:wAfter w:w="7404" w:type="dxa"/>
          <w:trHeight w:val="300"/>
        </w:trPr>
        <w:tc>
          <w:tcPr>
            <w:tcW w:w="8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Итого начислений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3193,75</w:t>
            </w:r>
          </w:p>
        </w:tc>
      </w:tr>
      <w:tr w:rsidR="005E24A5" w:rsidRPr="005E24A5" w:rsidTr="00C06F9D">
        <w:trPr>
          <w:gridBefore w:val="2"/>
          <w:gridAfter w:val="8"/>
          <w:wBefore w:w="696" w:type="dxa"/>
          <w:wAfter w:w="7404" w:type="dxa"/>
          <w:trHeight w:val="300"/>
        </w:trPr>
        <w:tc>
          <w:tcPr>
            <w:tcW w:w="8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Всего по смете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14898,43</w:t>
            </w:r>
          </w:p>
        </w:tc>
      </w:tr>
      <w:tr w:rsidR="005E24A5" w:rsidRPr="005E24A5" w:rsidTr="00C06F9D">
        <w:trPr>
          <w:gridBefore w:val="2"/>
          <w:gridAfter w:val="8"/>
          <w:wBefore w:w="696" w:type="dxa"/>
          <w:wAfter w:w="7404" w:type="dxa"/>
          <w:trHeight w:val="810"/>
        </w:trPr>
        <w:tc>
          <w:tcPr>
            <w:tcW w:w="8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Итого по смете с районным коэффициентом 1,08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1,08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1,08*14898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16 090,30</w:t>
            </w:r>
          </w:p>
        </w:tc>
      </w:tr>
      <w:tr w:rsidR="005E24A5" w:rsidRPr="005E24A5" w:rsidTr="00C06F9D">
        <w:trPr>
          <w:gridBefore w:val="2"/>
          <w:gridAfter w:val="8"/>
          <w:wBefore w:w="696" w:type="dxa"/>
          <w:wAfter w:w="7404" w:type="dxa"/>
          <w:trHeight w:val="2040"/>
        </w:trPr>
        <w:tc>
          <w:tcPr>
            <w:tcW w:w="8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Всего с повышающим коэффициентом, отражающим инфляционные процессы на 4 кв 2017г. (Письмо Минстроя РФ от 05.12.2017 №45082-ХМ/09);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A61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="00A619E8">
              <w:rPr>
                <w:rFonts w:ascii="Times New Roman" w:eastAsia="Times New Roman" w:hAnsi="Times New Roman" w:cs="Times New Roman"/>
                <w:sz w:val="20"/>
                <w:szCs w:val="20"/>
              </w:rPr>
              <w:t>5,12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п.18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A61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="00A619E8">
              <w:rPr>
                <w:rFonts w:ascii="Times New Roman" w:eastAsia="Times New Roman" w:hAnsi="Times New Roman" w:cs="Times New Roman"/>
                <w:sz w:val="20"/>
                <w:szCs w:val="20"/>
              </w:rPr>
              <w:t>5,12</w:t>
            </w:r>
            <w:r w:rsidRPr="005E24A5">
              <w:rPr>
                <w:rFonts w:ascii="Times New Roman" w:eastAsia="Times New Roman" w:hAnsi="Times New Roman" w:cs="Times New Roman"/>
                <w:sz w:val="20"/>
                <w:szCs w:val="20"/>
              </w:rPr>
              <w:t>*16090,3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725 994,34</w:t>
            </w:r>
          </w:p>
        </w:tc>
      </w:tr>
      <w:tr w:rsidR="005E24A5" w:rsidRPr="005E24A5" w:rsidTr="00C06F9D">
        <w:trPr>
          <w:gridBefore w:val="2"/>
          <w:gridAfter w:val="8"/>
          <w:wBefore w:w="696" w:type="dxa"/>
          <w:wAfter w:w="7404" w:type="dxa"/>
          <w:trHeight w:val="1860"/>
        </w:trPr>
        <w:tc>
          <w:tcPr>
            <w:tcW w:w="8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5E24A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</w:rPr>
              <w:t>Итого  с понижающим коэффициентом, учитывающим соотношение трудоемкости работ.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4A5" w:rsidRPr="005E24A5" w:rsidRDefault="005E24A5" w:rsidP="005E24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  <w:r w:rsidRPr="005E24A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0,107634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4A5" w:rsidRPr="005E24A5" w:rsidRDefault="005E24A5" w:rsidP="005E24A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5E24A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24A5" w:rsidRPr="005E24A5" w:rsidRDefault="005E24A5" w:rsidP="005E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E24A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78 141,67</w:t>
            </w:r>
          </w:p>
        </w:tc>
      </w:tr>
    </w:tbl>
    <w:p w:rsidR="00AD4E31" w:rsidRDefault="00AD4E31" w:rsidP="00AD4E31">
      <w:pPr>
        <w:rPr>
          <w:rFonts w:ascii="Times New Roman" w:hAnsi="Times New Roman" w:cs="Times New Roman"/>
        </w:rPr>
      </w:pPr>
    </w:p>
    <w:tbl>
      <w:tblPr>
        <w:tblW w:w="11199" w:type="dxa"/>
        <w:tblInd w:w="-601" w:type="dxa"/>
        <w:tblLook w:val="04A0" w:firstRow="1" w:lastRow="0" w:firstColumn="1" w:lastColumn="0" w:noHBand="0" w:noVBand="1"/>
      </w:tblPr>
      <w:tblGrid>
        <w:gridCol w:w="709"/>
        <w:gridCol w:w="5103"/>
        <w:gridCol w:w="5245"/>
        <w:gridCol w:w="142"/>
      </w:tblGrid>
      <w:tr w:rsidR="00BC780E" w:rsidRPr="00BC780E" w:rsidTr="00C06F9D">
        <w:trPr>
          <w:trHeight w:val="315"/>
        </w:trPr>
        <w:tc>
          <w:tcPr>
            <w:tcW w:w="1119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780E" w:rsidRPr="00BC780E" w:rsidRDefault="00BC780E" w:rsidP="00C06F9D">
            <w:pPr>
              <w:spacing w:after="0" w:line="240" w:lineRule="auto"/>
              <w:ind w:left="459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4B2EB1" w:rsidRPr="00B963F7" w:rsidTr="00C06F9D">
        <w:tblPrEx>
          <w:tblLook w:val="0000" w:firstRow="0" w:lastRow="0" w:firstColumn="0" w:lastColumn="0" w:noHBand="0" w:noVBand="0"/>
        </w:tblPrEx>
        <w:trPr>
          <w:gridBefore w:val="1"/>
          <w:gridAfter w:val="1"/>
          <w:wBefore w:w="709" w:type="dxa"/>
          <w:wAfter w:w="142" w:type="dxa"/>
          <w:trHeight w:val="77"/>
        </w:trPr>
        <w:tc>
          <w:tcPr>
            <w:tcW w:w="5103" w:type="dxa"/>
            <w:shd w:val="clear" w:color="auto" w:fill="auto"/>
          </w:tcPr>
          <w:p w:rsidR="004B2EB1" w:rsidRPr="00B963F7" w:rsidRDefault="004B2EB1" w:rsidP="00C06F9D">
            <w:pPr>
              <w:suppressAutoHyphens/>
              <w:snapToGrid w:val="0"/>
              <w:spacing w:after="0" w:line="240" w:lineRule="auto"/>
              <w:ind w:left="459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lang w:eastAsia="ar-SA"/>
              </w:rPr>
              <w:t>Подрядчик</w:t>
            </w: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:</w:t>
            </w:r>
          </w:p>
          <w:p w:rsidR="004B2EB1" w:rsidRPr="00B963F7" w:rsidRDefault="004B2EB1" w:rsidP="00C06F9D">
            <w:pPr>
              <w:suppressAutoHyphens/>
              <w:snapToGrid w:val="0"/>
              <w:spacing w:after="0" w:line="240" w:lineRule="auto"/>
              <w:ind w:left="459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4B2EB1" w:rsidRPr="00B963F7" w:rsidRDefault="004B2EB1" w:rsidP="00C06F9D">
            <w:pPr>
              <w:suppressAutoHyphens/>
              <w:snapToGrid w:val="0"/>
              <w:spacing w:after="0" w:line="240" w:lineRule="auto"/>
              <w:ind w:left="459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ООО </w:t>
            </w:r>
            <w:r w:rsidRPr="00B963F7">
              <w:rPr>
                <w:rFonts w:ascii="Times New Roman" w:eastAsia="Arial Unicode MS" w:hAnsi="Times New Roman" w:cs="Times New Roman"/>
                <w:color w:val="000000"/>
              </w:rPr>
              <w:t>«</w:t>
            </w:r>
            <w:r>
              <w:rPr>
                <w:rFonts w:ascii="Times New Roman" w:eastAsia="Arial Unicode MS" w:hAnsi="Times New Roman" w:cs="Times New Roman"/>
                <w:color w:val="000000"/>
              </w:rPr>
              <w:t>Удмуртгазпроект</w:t>
            </w:r>
            <w:r w:rsidRPr="00B963F7">
              <w:rPr>
                <w:rFonts w:ascii="Times New Roman" w:eastAsia="Arial Unicode MS" w:hAnsi="Times New Roman" w:cs="Times New Roman"/>
                <w:color w:val="000000"/>
              </w:rPr>
              <w:t>»</w:t>
            </w:r>
          </w:p>
          <w:p w:rsidR="004B2EB1" w:rsidRPr="00B963F7" w:rsidRDefault="004B2EB1" w:rsidP="00C06F9D">
            <w:pPr>
              <w:autoSpaceDE w:val="0"/>
              <w:autoSpaceDN w:val="0"/>
              <w:spacing w:after="0" w:line="240" w:lineRule="auto"/>
              <w:ind w:left="459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 xml:space="preserve">Генеральный директор </w:t>
            </w:r>
          </w:p>
          <w:p w:rsidR="004B2EB1" w:rsidRPr="00B963F7" w:rsidRDefault="004B2EB1" w:rsidP="00C06F9D">
            <w:pPr>
              <w:tabs>
                <w:tab w:val="right" w:pos="4572"/>
              </w:tabs>
              <w:suppressAutoHyphens/>
              <w:spacing w:after="0" w:line="240" w:lineRule="auto"/>
              <w:ind w:left="459" w:right="-54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Arial Unicode MS" w:hAnsi="Times New Roman" w:cs="Times New Roman"/>
                <w:color w:val="000000"/>
              </w:rPr>
              <w:t xml:space="preserve">          </w:t>
            </w:r>
          </w:p>
          <w:p w:rsidR="004B2EB1" w:rsidRPr="00B963F7" w:rsidRDefault="004B2EB1" w:rsidP="00C06F9D">
            <w:pPr>
              <w:tabs>
                <w:tab w:val="right" w:pos="4572"/>
              </w:tabs>
              <w:suppressAutoHyphens/>
              <w:spacing w:after="0" w:line="240" w:lineRule="auto"/>
              <w:ind w:left="459" w:right="-54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4B2EB1" w:rsidRPr="00B963F7" w:rsidRDefault="004B2EB1" w:rsidP="00C06F9D">
            <w:pPr>
              <w:suppressAutoHyphens/>
              <w:spacing w:after="0" w:line="240" w:lineRule="auto"/>
              <w:ind w:left="459" w:right="-54"/>
              <w:rPr>
                <w:rFonts w:ascii="Times New Roman" w:eastAsia="Times New Roman" w:hAnsi="Times New Roman" w:cs="Times New Roman"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lang w:eastAsia="ar-SA"/>
              </w:rPr>
              <w:t>__________________ /</w:t>
            </w:r>
            <w:r w:rsidRPr="00B963F7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Arial Unicode MS" w:hAnsi="Times New Roman" w:cs="Times New Roman"/>
                <w:color w:val="000000"/>
              </w:rPr>
              <w:t>К.С.</w:t>
            </w:r>
            <w:r>
              <w:rPr>
                <w:rFonts w:ascii="Times New Roman" w:hAnsi="Times New Roman" w:cs="Times New Roman"/>
              </w:rPr>
              <w:t xml:space="preserve"> Вагайцев</w:t>
            </w:r>
            <w:r w:rsidRPr="00B963F7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  <w:r w:rsidRPr="00B963F7">
              <w:rPr>
                <w:rFonts w:ascii="Times New Roman" w:eastAsia="Times New Roman" w:hAnsi="Times New Roman" w:cs="Times New Roman"/>
                <w:lang w:eastAsia="ar-SA"/>
              </w:rPr>
              <w:t>/</w:t>
            </w:r>
          </w:p>
          <w:p w:rsidR="004B2EB1" w:rsidRPr="00B963F7" w:rsidRDefault="004B2EB1" w:rsidP="00C06F9D">
            <w:pPr>
              <w:tabs>
                <w:tab w:val="right" w:pos="4572"/>
              </w:tabs>
              <w:suppressAutoHyphens/>
              <w:spacing w:after="0" w:line="240" w:lineRule="auto"/>
              <w:ind w:left="459" w:right="-54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4B2EB1" w:rsidRPr="00B963F7" w:rsidRDefault="004B2EB1" w:rsidP="00C06F9D">
            <w:pPr>
              <w:suppressAutoHyphens/>
              <w:spacing w:after="0" w:line="240" w:lineRule="auto"/>
              <w:ind w:left="459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lang w:eastAsia="ar-SA"/>
              </w:rPr>
              <w:t>м.п.</w:t>
            </w:r>
          </w:p>
        </w:tc>
        <w:tc>
          <w:tcPr>
            <w:tcW w:w="5245" w:type="dxa"/>
            <w:shd w:val="clear" w:color="auto" w:fill="auto"/>
          </w:tcPr>
          <w:p w:rsidR="004B2EB1" w:rsidRPr="00B963F7" w:rsidRDefault="004B2EB1" w:rsidP="00C06F9D">
            <w:pPr>
              <w:suppressAutoHyphens/>
              <w:snapToGrid w:val="0"/>
              <w:spacing w:after="0" w:line="240" w:lineRule="auto"/>
              <w:ind w:left="459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Заказчик:</w:t>
            </w:r>
          </w:p>
          <w:p w:rsidR="004B2EB1" w:rsidRPr="00B963F7" w:rsidRDefault="004B2EB1" w:rsidP="00C06F9D">
            <w:pPr>
              <w:suppressAutoHyphens/>
              <w:snapToGrid w:val="0"/>
              <w:spacing w:after="0" w:line="240" w:lineRule="auto"/>
              <w:ind w:left="459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4B2EB1" w:rsidRPr="00B963F7" w:rsidRDefault="004B2EB1" w:rsidP="00C06F9D">
            <w:pPr>
              <w:suppressAutoHyphens/>
              <w:snapToGrid w:val="0"/>
              <w:spacing w:after="0" w:line="240" w:lineRule="auto"/>
              <w:ind w:left="459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АО «Газпром газораспределение Ижевск»</w:t>
            </w:r>
          </w:p>
          <w:p w:rsidR="004B2EB1" w:rsidRPr="00B963F7" w:rsidRDefault="004B2EB1" w:rsidP="00C06F9D">
            <w:pPr>
              <w:suppressAutoHyphens/>
              <w:snapToGrid w:val="0"/>
              <w:spacing w:after="0" w:line="240" w:lineRule="auto"/>
              <w:ind w:left="459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Генеральный директор</w:t>
            </w:r>
          </w:p>
          <w:p w:rsidR="004B2EB1" w:rsidRPr="00B963F7" w:rsidRDefault="004B2EB1" w:rsidP="00C06F9D">
            <w:pPr>
              <w:suppressAutoHyphens/>
              <w:snapToGrid w:val="0"/>
              <w:spacing w:after="0" w:line="240" w:lineRule="auto"/>
              <w:ind w:left="459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4B2EB1" w:rsidRPr="00B963F7" w:rsidRDefault="004B2EB1" w:rsidP="00C06F9D">
            <w:pPr>
              <w:suppressAutoHyphens/>
              <w:snapToGrid w:val="0"/>
              <w:spacing w:after="0" w:line="240" w:lineRule="auto"/>
              <w:ind w:left="459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4B2EB1" w:rsidRPr="00B963F7" w:rsidRDefault="004B2EB1" w:rsidP="00C06F9D">
            <w:pPr>
              <w:suppressAutoHyphens/>
              <w:snapToGrid w:val="0"/>
              <w:spacing w:after="0" w:line="240" w:lineRule="auto"/>
              <w:ind w:left="459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___________________ /А.П.Вершинин/</w:t>
            </w:r>
          </w:p>
          <w:p w:rsidR="004B2EB1" w:rsidRPr="00B963F7" w:rsidRDefault="004B2EB1" w:rsidP="00C06F9D">
            <w:pPr>
              <w:suppressAutoHyphens/>
              <w:snapToGrid w:val="0"/>
              <w:spacing w:after="0" w:line="240" w:lineRule="auto"/>
              <w:ind w:left="459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4B2EB1" w:rsidRPr="00B963F7" w:rsidRDefault="004B2EB1" w:rsidP="00C06F9D">
            <w:pPr>
              <w:suppressAutoHyphens/>
              <w:snapToGrid w:val="0"/>
              <w:spacing w:after="0" w:line="240" w:lineRule="auto"/>
              <w:ind w:left="459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 м.п.</w:t>
            </w:r>
          </w:p>
        </w:tc>
      </w:tr>
    </w:tbl>
    <w:p w:rsidR="004B2EB1" w:rsidRDefault="004B2EB1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4B2EB1" w:rsidRDefault="004B2EB1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4B2EB1" w:rsidRDefault="004B2EB1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EE1BF4" w:rsidRDefault="00EE1BF4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EE1BF4" w:rsidRDefault="00EE1BF4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EE1BF4" w:rsidRDefault="00EE1BF4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EE1BF4" w:rsidRDefault="00EE1BF4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C24ECE" w:rsidRDefault="00C24ECE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3</w:t>
      </w:r>
    </w:p>
    <w:p w:rsidR="00C24ECE" w:rsidRDefault="00C24ECE" w:rsidP="00C24ECE">
      <w:pPr>
        <w:spacing w:after="0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договору № ____</w:t>
      </w:r>
      <w:r w:rsidR="00AA7E4E">
        <w:rPr>
          <w:rFonts w:ascii="Times New Roman" w:hAnsi="Times New Roman" w:cs="Times New Roman"/>
        </w:rPr>
        <w:t>__</w:t>
      </w:r>
      <w:r>
        <w:rPr>
          <w:rFonts w:ascii="Times New Roman" w:hAnsi="Times New Roman" w:cs="Times New Roman"/>
        </w:rPr>
        <w:t>_________от «____»______________201</w:t>
      </w:r>
      <w:r w:rsidR="00CD521B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 xml:space="preserve"> г.</w:t>
      </w:r>
    </w:p>
    <w:p w:rsidR="00C24ECE" w:rsidRPr="00C24ECE" w:rsidRDefault="00C24ECE" w:rsidP="00C24ECE">
      <w:pPr>
        <w:widowControl w:val="0"/>
        <w:spacing w:after="0" w:line="240" w:lineRule="auto"/>
        <w:jc w:val="right"/>
        <w:rPr>
          <w:rFonts w:ascii="Times New Roman" w:eastAsia="Arial Unicode MS" w:hAnsi="Times New Roman" w:cs="Times New Roman"/>
          <w:color w:val="000000"/>
        </w:rPr>
      </w:pPr>
    </w:p>
    <w:p w:rsidR="00060A66" w:rsidRPr="00EE1BF4" w:rsidRDefault="00060A66" w:rsidP="00060A6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ar-SA"/>
        </w:rPr>
      </w:pPr>
      <w:r w:rsidRPr="00EE1BF4">
        <w:rPr>
          <w:rFonts w:ascii="Times New Roman" w:hAnsi="Times New Roman" w:cs="Times New Roman"/>
          <w:b/>
        </w:rPr>
        <w:t>КАЛЕНДАРНЫЙ ПЛАН</w:t>
      </w:r>
    </w:p>
    <w:p w:rsidR="00C24ECE" w:rsidRPr="00C24ECE" w:rsidRDefault="00C24ECE" w:rsidP="00C24ECE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lang w:eastAsia="ar-SA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27"/>
        <w:gridCol w:w="2268"/>
        <w:gridCol w:w="1275"/>
        <w:gridCol w:w="1418"/>
        <w:gridCol w:w="3118"/>
      </w:tblGrid>
      <w:tr w:rsidR="00AF3C1D" w:rsidRPr="00C24ECE" w:rsidTr="00AF3C1D">
        <w:trPr>
          <w:trHeight w:val="413"/>
        </w:trPr>
        <w:tc>
          <w:tcPr>
            <w:tcW w:w="2127" w:type="dxa"/>
          </w:tcPr>
          <w:p w:rsidR="00AF3C1D" w:rsidRPr="00AF3C1D" w:rsidRDefault="00AF3C1D" w:rsidP="00AF3C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F3C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Наименование объекта</w:t>
            </w:r>
          </w:p>
        </w:tc>
        <w:tc>
          <w:tcPr>
            <w:tcW w:w="2268" w:type="dxa"/>
          </w:tcPr>
          <w:p w:rsidR="00AF3C1D" w:rsidRPr="00AF3C1D" w:rsidRDefault="00AF3C1D" w:rsidP="00C24E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F3C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Наименование работ</w:t>
            </w:r>
          </w:p>
        </w:tc>
        <w:tc>
          <w:tcPr>
            <w:tcW w:w="1275" w:type="dxa"/>
          </w:tcPr>
          <w:p w:rsidR="00AF3C1D" w:rsidRPr="00AF3C1D" w:rsidRDefault="00AF3C1D" w:rsidP="00C24E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F3C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Начало выполнения работ</w:t>
            </w:r>
          </w:p>
        </w:tc>
        <w:tc>
          <w:tcPr>
            <w:tcW w:w="1418" w:type="dxa"/>
          </w:tcPr>
          <w:p w:rsidR="00AF3C1D" w:rsidRPr="00AF3C1D" w:rsidRDefault="00AF3C1D" w:rsidP="00C24EC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  <w:r w:rsidRPr="00AF3C1D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>Окончание выполнения работ</w:t>
            </w:r>
          </w:p>
        </w:tc>
        <w:tc>
          <w:tcPr>
            <w:tcW w:w="3118" w:type="dxa"/>
          </w:tcPr>
          <w:p w:rsidR="00AF3C1D" w:rsidRPr="00AF3C1D" w:rsidRDefault="00AF3C1D" w:rsidP="00C24ECE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>Порядок оплату</w:t>
            </w:r>
          </w:p>
        </w:tc>
      </w:tr>
      <w:tr w:rsidR="00AF3C1D" w:rsidRPr="00C24ECE" w:rsidTr="00AF3C1D">
        <w:trPr>
          <w:trHeight w:val="1240"/>
        </w:trPr>
        <w:tc>
          <w:tcPr>
            <w:tcW w:w="2127" w:type="dxa"/>
          </w:tcPr>
          <w:p w:rsidR="00C06F9D" w:rsidRPr="00C06F9D" w:rsidRDefault="00C06F9D" w:rsidP="00C06F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06F9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"Газопроводы распределительные с. Июльского, д. Молчаны Воткинского района"</w:t>
            </w:r>
          </w:p>
          <w:p w:rsidR="00AF3C1D" w:rsidRPr="00AF3C1D" w:rsidRDefault="00AF3C1D" w:rsidP="00C24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AF3C1D" w:rsidRPr="00AF3C1D" w:rsidRDefault="00AF3C1D" w:rsidP="00CD52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F3C1D">
              <w:rPr>
                <w:rFonts w:ascii="Times New Roman" w:hAnsi="Times New Roman" w:cs="Times New Roman"/>
                <w:sz w:val="20"/>
                <w:szCs w:val="20"/>
              </w:rPr>
              <w:t xml:space="preserve">Выполнение </w:t>
            </w:r>
            <w:r w:rsidR="00CD521B">
              <w:rPr>
                <w:rFonts w:ascii="Times New Roman" w:hAnsi="Times New Roman" w:cs="Times New Roman"/>
                <w:sz w:val="20"/>
                <w:szCs w:val="20"/>
              </w:rPr>
              <w:t xml:space="preserve">документации </w:t>
            </w:r>
            <w:r w:rsidR="00CD521B" w:rsidRPr="00CD521B">
              <w:rPr>
                <w:rFonts w:ascii="Times New Roman" w:hAnsi="Times New Roman" w:cs="Times New Roman"/>
                <w:sz w:val="20"/>
                <w:szCs w:val="20"/>
              </w:rPr>
              <w:t>на проектно-изыскательские работы</w:t>
            </w:r>
          </w:p>
        </w:tc>
        <w:tc>
          <w:tcPr>
            <w:tcW w:w="1275" w:type="dxa"/>
          </w:tcPr>
          <w:p w:rsidR="00AF3C1D" w:rsidRPr="00AF3C1D" w:rsidRDefault="00AF3C1D" w:rsidP="00C24E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F3C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 даты подписания договора</w:t>
            </w:r>
          </w:p>
          <w:p w:rsidR="00AF3C1D" w:rsidRPr="00AF3C1D" w:rsidRDefault="00AF3C1D" w:rsidP="00C24E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AF3C1D" w:rsidRPr="00AF3C1D" w:rsidRDefault="00AF3C1D" w:rsidP="00C24E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AF3C1D" w:rsidRPr="00AF3C1D" w:rsidRDefault="00C06F9D" w:rsidP="00E14497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>8</w:t>
            </w:r>
            <w:r w:rsidR="00CD521B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 xml:space="preserve">0 </w:t>
            </w:r>
            <w:r w:rsidR="00AF3C1D" w:rsidRPr="00AF3C1D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>календарных дней с даты подписания договора.</w:t>
            </w:r>
          </w:p>
        </w:tc>
        <w:tc>
          <w:tcPr>
            <w:tcW w:w="3118" w:type="dxa"/>
          </w:tcPr>
          <w:p w:rsidR="00AF3C1D" w:rsidRPr="00AF3C1D" w:rsidRDefault="00EC188D" w:rsidP="00EC188D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EC188D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 xml:space="preserve">Заказчик производит авансовый платеж в течение 10 календарных дней с момента заключения Договора. Размер авансового платежа должен составлять 30% от суммы (цены) Договора. Авансовый платеж производится на основании выставленного счета Подрядчиком. Заказчиком производится оплата путем перечисления денежных средств на расчетный счет Подрядчика. Окончательный расчет в размере 70% производится за весь объем работ не позднее 20 календарных </w:t>
            </w:r>
            <w:r w:rsidRPr="00EC188D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lastRenderedPageBreak/>
              <w:t>дней после получения положительного заключения экспертизы Заказчиком</w:t>
            </w:r>
            <w:r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>,</w:t>
            </w:r>
            <w:r w:rsidRPr="00EC188D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</w:rPr>
              <w:t xml:space="preserve"> подписания Заказчиком Акта приема-передачи выполненных работ, и устранения замечаний Исполнителем.</w:t>
            </w:r>
          </w:p>
        </w:tc>
      </w:tr>
    </w:tbl>
    <w:p w:rsidR="00C24ECE" w:rsidRDefault="00C24ECE" w:rsidP="00AD4E31">
      <w:pPr>
        <w:rPr>
          <w:rFonts w:ascii="Times New Roman" w:hAnsi="Times New Roman" w:cs="Times New Roman"/>
        </w:rPr>
      </w:pPr>
    </w:p>
    <w:tbl>
      <w:tblPr>
        <w:tblW w:w="10206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5103"/>
        <w:gridCol w:w="5103"/>
      </w:tblGrid>
      <w:tr w:rsidR="002301AC" w:rsidRPr="00B963F7" w:rsidTr="00BC780E">
        <w:trPr>
          <w:trHeight w:val="77"/>
        </w:trPr>
        <w:tc>
          <w:tcPr>
            <w:tcW w:w="5103" w:type="dxa"/>
            <w:shd w:val="clear" w:color="auto" w:fill="auto"/>
          </w:tcPr>
          <w:p w:rsidR="002301AC" w:rsidRPr="00B963F7" w:rsidRDefault="002301AC" w:rsidP="00506BB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lang w:eastAsia="ar-SA"/>
              </w:rPr>
              <w:t>Подрядчик</w:t>
            </w: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:</w:t>
            </w:r>
          </w:p>
          <w:p w:rsidR="002301AC" w:rsidRPr="00B963F7" w:rsidRDefault="002301AC" w:rsidP="00506BB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2301AC" w:rsidRPr="00B963F7" w:rsidRDefault="002301AC" w:rsidP="00506BB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ООО </w:t>
            </w:r>
            <w:r w:rsidRPr="00B963F7">
              <w:rPr>
                <w:rFonts w:ascii="Times New Roman" w:eastAsia="Arial Unicode MS" w:hAnsi="Times New Roman" w:cs="Times New Roman"/>
                <w:color w:val="000000"/>
              </w:rPr>
              <w:t>«</w:t>
            </w:r>
            <w:r>
              <w:rPr>
                <w:rFonts w:ascii="Times New Roman" w:eastAsia="Arial Unicode MS" w:hAnsi="Times New Roman" w:cs="Times New Roman"/>
                <w:color w:val="000000"/>
              </w:rPr>
              <w:t>Удмуртгазпроект</w:t>
            </w:r>
            <w:r w:rsidRPr="00B963F7">
              <w:rPr>
                <w:rFonts w:ascii="Times New Roman" w:eastAsia="Arial Unicode MS" w:hAnsi="Times New Roman" w:cs="Times New Roman"/>
                <w:color w:val="000000"/>
              </w:rPr>
              <w:t>»</w:t>
            </w:r>
          </w:p>
          <w:p w:rsidR="002301AC" w:rsidRPr="00B963F7" w:rsidRDefault="002301AC" w:rsidP="00506BBE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 xml:space="preserve">Генеральный директор </w:t>
            </w:r>
          </w:p>
          <w:p w:rsidR="002301AC" w:rsidRPr="00B963F7" w:rsidRDefault="002301AC" w:rsidP="00506BBE">
            <w:pPr>
              <w:tabs>
                <w:tab w:val="right" w:pos="4572"/>
              </w:tabs>
              <w:suppressAutoHyphens/>
              <w:spacing w:after="0" w:line="240" w:lineRule="auto"/>
              <w:ind w:right="-54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Arial Unicode MS" w:hAnsi="Times New Roman" w:cs="Times New Roman"/>
                <w:color w:val="000000"/>
              </w:rPr>
              <w:t xml:space="preserve">          </w:t>
            </w:r>
          </w:p>
          <w:p w:rsidR="002301AC" w:rsidRPr="00B963F7" w:rsidRDefault="002301AC" w:rsidP="00506BBE">
            <w:pPr>
              <w:tabs>
                <w:tab w:val="right" w:pos="4572"/>
              </w:tabs>
              <w:suppressAutoHyphens/>
              <w:spacing w:after="0" w:line="240" w:lineRule="auto"/>
              <w:ind w:right="-54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2301AC" w:rsidRPr="00B963F7" w:rsidRDefault="002301AC" w:rsidP="00506BBE">
            <w:pPr>
              <w:suppressAutoHyphens/>
              <w:spacing w:after="0" w:line="240" w:lineRule="auto"/>
              <w:ind w:right="-54"/>
              <w:rPr>
                <w:rFonts w:ascii="Times New Roman" w:eastAsia="Times New Roman" w:hAnsi="Times New Roman" w:cs="Times New Roman"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lang w:eastAsia="ar-SA"/>
              </w:rPr>
              <w:t>__________________ /</w:t>
            </w:r>
            <w:r w:rsidRPr="00B963F7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Arial Unicode MS" w:hAnsi="Times New Roman" w:cs="Times New Roman"/>
                <w:color w:val="000000"/>
              </w:rPr>
              <w:t xml:space="preserve">К.С. </w:t>
            </w:r>
            <w:r>
              <w:rPr>
                <w:rFonts w:ascii="Times New Roman" w:hAnsi="Times New Roman" w:cs="Times New Roman"/>
              </w:rPr>
              <w:t>Вагайцев</w:t>
            </w:r>
            <w:r w:rsidRPr="00B963F7">
              <w:rPr>
                <w:rFonts w:ascii="Times New Roman" w:eastAsia="Arial Unicode MS" w:hAnsi="Times New Roman" w:cs="Times New Roman"/>
                <w:color w:val="000000"/>
              </w:rPr>
              <w:t xml:space="preserve"> </w:t>
            </w:r>
            <w:r w:rsidRPr="00B963F7">
              <w:rPr>
                <w:rFonts w:ascii="Times New Roman" w:eastAsia="Times New Roman" w:hAnsi="Times New Roman" w:cs="Times New Roman"/>
                <w:lang w:eastAsia="ar-SA"/>
              </w:rPr>
              <w:t>/</w:t>
            </w:r>
          </w:p>
          <w:p w:rsidR="002301AC" w:rsidRPr="00B963F7" w:rsidRDefault="002301AC" w:rsidP="00506BBE">
            <w:pPr>
              <w:tabs>
                <w:tab w:val="right" w:pos="4572"/>
              </w:tabs>
              <w:suppressAutoHyphens/>
              <w:spacing w:after="0" w:line="240" w:lineRule="auto"/>
              <w:ind w:right="-54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:rsidR="002301AC" w:rsidRPr="00B963F7" w:rsidRDefault="002301AC" w:rsidP="00506BB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lang w:eastAsia="ar-SA"/>
              </w:rPr>
              <w:t>м.п.</w:t>
            </w:r>
          </w:p>
        </w:tc>
        <w:tc>
          <w:tcPr>
            <w:tcW w:w="5103" w:type="dxa"/>
            <w:shd w:val="clear" w:color="auto" w:fill="auto"/>
          </w:tcPr>
          <w:p w:rsidR="002301AC" w:rsidRPr="00B963F7" w:rsidRDefault="002301AC" w:rsidP="00506BB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Заказчик:</w:t>
            </w:r>
          </w:p>
          <w:p w:rsidR="002301AC" w:rsidRPr="00B963F7" w:rsidRDefault="002301AC" w:rsidP="00506BB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2301AC" w:rsidRPr="00B963F7" w:rsidRDefault="002301AC" w:rsidP="00506BB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АО «Газпром газораспределение Ижевск»</w:t>
            </w:r>
          </w:p>
          <w:p w:rsidR="002301AC" w:rsidRPr="00B963F7" w:rsidRDefault="002301AC" w:rsidP="00506BB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Генеральный директор</w:t>
            </w:r>
          </w:p>
          <w:p w:rsidR="002301AC" w:rsidRPr="00B963F7" w:rsidRDefault="002301AC" w:rsidP="00506BB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2301AC" w:rsidRPr="00B963F7" w:rsidRDefault="002301AC" w:rsidP="00506BB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2301AC" w:rsidRPr="00B963F7" w:rsidRDefault="002301AC" w:rsidP="00506BB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>___________________ /А.П.Вершинин/</w:t>
            </w:r>
          </w:p>
          <w:p w:rsidR="002301AC" w:rsidRPr="00B963F7" w:rsidRDefault="002301AC" w:rsidP="00506BB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2301AC" w:rsidRPr="00B963F7" w:rsidRDefault="002301AC" w:rsidP="00506BB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B963F7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 м.п.</w:t>
            </w:r>
          </w:p>
        </w:tc>
      </w:tr>
    </w:tbl>
    <w:p w:rsidR="00C24ECE" w:rsidRPr="00AD4E31" w:rsidRDefault="00C24ECE" w:rsidP="00AF3C1D">
      <w:pPr>
        <w:rPr>
          <w:rFonts w:ascii="Times New Roman" w:hAnsi="Times New Roman" w:cs="Times New Roman"/>
        </w:rPr>
      </w:pPr>
    </w:p>
    <w:sectPr w:rsidR="00C24ECE" w:rsidRPr="00AD4E31" w:rsidSect="004B2EB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426" w:right="850" w:bottom="28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24C1" w:rsidRDefault="007624C1" w:rsidP="007624C1">
      <w:pPr>
        <w:spacing w:after="0" w:line="240" w:lineRule="auto"/>
      </w:pPr>
      <w:r>
        <w:separator/>
      </w:r>
    </w:p>
  </w:endnote>
  <w:endnote w:type="continuationSeparator" w:id="0">
    <w:p w:rsidR="007624C1" w:rsidRDefault="007624C1" w:rsidP="007624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24C1" w:rsidRDefault="007624C1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24C1" w:rsidRDefault="007624C1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24C1" w:rsidRDefault="007624C1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24C1" w:rsidRDefault="007624C1" w:rsidP="007624C1">
      <w:pPr>
        <w:spacing w:after="0" w:line="240" w:lineRule="auto"/>
      </w:pPr>
      <w:r>
        <w:separator/>
      </w:r>
    </w:p>
  </w:footnote>
  <w:footnote w:type="continuationSeparator" w:id="0">
    <w:p w:rsidR="007624C1" w:rsidRDefault="007624C1" w:rsidP="007624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24C1" w:rsidRDefault="007624C1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24C1" w:rsidRDefault="007624C1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24C1" w:rsidRDefault="007624C1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2E827F3"/>
    <w:multiLevelType w:val="hybridMultilevel"/>
    <w:tmpl w:val="B24E346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B85F5765"/>
    <w:multiLevelType w:val="hybridMultilevel"/>
    <w:tmpl w:val="33488FE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B98B868D"/>
    <w:multiLevelType w:val="hybridMultilevel"/>
    <w:tmpl w:val="85F1D7D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BED8BE27"/>
    <w:multiLevelType w:val="hybridMultilevel"/>
    <w:tmpl w:val="B9AF2044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D18D6C27"/>
    <w:multiLevelType w:val="hybridMultilevel"/>
    <w:tmpl w:val="3F3606E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D8265350"/>
    <w:multiLevelType w:val="hybridMultilevel"/>
    <w:tmpl w:val="2A6D2F62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FAF9701F"/>
    <w:multiLevelType w:val="hybridMultilevel"/>
    <w:tmpl w:val="7C276986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45A23AA"/>
    <w:multiLevelType w:val="hybridMultilevel"/>
    <w:tmpl w:val="55F763F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0A4933DF"/>
    <w:multiLevelType w:val="hybridMultilevel"/>
    <w:tmpl w:val="4FEC993C"/>
    <w:lvl w:ilvl="0" w:tplc="3802FAB8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5F534B"/>
    <w:multiLevelType w:val="hybridMultilevel"/>
    <w:tmpl w:val="0F1CE8C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16F863C2"/>
    <w:multiLevelType w:val="hybridMultilevel"/>
    <w:tmpl w:val="608664E4"/>
    <w:lvl w:ilvl="0" w:tplc="9A2E74C6">
      <w:start w:val="9"/>
      <w:numFmt w:val="decimal"/>
      <w:lvlText w:val="%1."/>
      <w:lvlJc w:val="left"/>
      <w:pPr>
        <w:ind w:left="3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30" w:hanging="360"/>
      </w:pPr>
    </w:lvl>
    <w:lvl w:ilvl="2" w:tplc="0419001B" w:tentative="1">
      <w:start w:val="1"/>
      <w:numFmt w:val="lowerRoman"/>
      <w:lvlText w:val="%3."/>
      <w:lvlJc w:val="right"/>
      <w:pPr>
        <w:ind w:left="4650" w:hanging="180"/>
      </w:pPr>
    </w:lvl>
    <w:lvl w:ilvl="3" w:tplc="0419000F" w:tentative="1">
      <w:start w:val="1"/>
      <w:numFmt w:val="decimal"/>
      <w:lvlText w:val="%4."/>
      <w:lvlJc w:val="left"/>
      <w:pPr>
        <w:ind w:left="5370" w:hanging="360"/>
      </w:pPr>
    </w:lvl>
    <w:lvl w:ilvl="4" w:tplc="04190019" w:tentative="1">
      <w:start w:val="1"/>
      <w:numFmt w:val="lowerLetter"/>
      <w:lvlText w:val="%5."/>
      <w:lvlJc w:val="left"/>
      <w:pPr>
        <w:ind w:left="6090" w:hanging="360"/>
      </w:pPr>
    </w:lvl>
    <w:lvl w:ilvl="5" w:tplc="0419001B" w:tentative="1">
      <w:start w:val="1"/>
      <w:numFmt w:val="lowerRoman"/>
      <w:lvlText w:val="%6."/>
      <w:lvlJc w:val="right"/>
      <w:pPr>
        <w:ind w:left="6810" w:hanging="180"/>
      </w:pPr>
    </w:lvl>
    <w:lvl w:ilvl="6" w:tplc="0419000F" w:tentative="1">
      <w:start w:val="1"/>
      <w:numFmt w:val="decimal"/>
      <w:lvlText w:val="%7."/>
      <w:lvlJc w:val="left"/>
      <w:pPr>
        <w:ind w:left="7530" w:hanging="360"/>
      </w:pPr>
    </w:lvl>
    <w:lvl w:ilvl="7" w:tplc="04190019" w:tentative="1">
      <w:start w:val="1"/>
      <w:numFmt w:val="lowerLetter"/>
      <w:lvlText w:val="%8."/>
      <w:lvlJc w:val="left"/>
      <w:pPr>
        <w:ind w:left="8250" w:hanging="360"/>
      </w:pPr>
    </w:lvl>
    <w:lvl w:ilvl="8" w:tplc="0419001B" w:tentative="1">
      <w:start w:val="1"/>
      <w:numFmt w:val="lowerRoman"/>
      <w:lvlText w:val="%9."/>
      <w:lvlJc w:val="right"/>
      <w:pPr>
        <w:ind w:left="8970" w:hanging="180"/>
      </w:pPr>
    </w:lvl>
  </w:abstractNum>
  <w:abstractNum w:abstractNumId="11">
    <w:nsid w:val="17C36C55"/>
    <w:multiLevelType w:val="hybridMultilevel"/>
    <w:tmpl w:val="EA0D712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1E7379BB"/>
    <w:multiLevelType w:val="hybridMultilevel"/>
    <w:tmpl w:val="F8D84BE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205E7E91"/>
    <w:multiLevelType w:val="hybridMultilevel"/>
    <w:tmpl w:val="F95A85C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238847D6"/>
    <w:multiLevelType w:val="multilevel"/>
    <w:tmpl w:val="665EAA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75A31EA"/>
    <w:multiLevelType w:val="hybridMultilevel"/>
    <w:tmpl w:val="1830528A"/>
    <w:lvl w:ilvl="0" w:tplc="0E226914">
      <w:start w:val="1"/>
      <w:numFmt w:val="bullet"/>
      <w:lvlText w:val=""/>
      <w:lvlJc w:val="left"/>
      <w:pPr>
        <w:ind w:left="116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82D9675"/>
    <w:multiLevelType w:val="hybridMultilevel"/>
    <w:tmpl w:val="8D31E44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>
    <w:nsid w:val="3937E43A"/>
    <w:multiLevelType w:val="hybridMultilevel"/>
    <w:tmpl w:val="B775211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>
    <w:nsid w:val="4A28203F"/>
    <w:multiLevelType w:val="hybridMultilevel"/>
    <w:tmpl w:val="82EF20BF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>
    <w:nsid w:val="520003B8"/>
    <w:multiLevelType w:val="multilevel"/>
    <w:tmpl w:val="8C3694A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2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52070F92"/>
    <w:multiLevelType w:val="multilevel"/>
    <w:tmpl w:val="32007834"/>
    <w:lvl w:ilvl="0">
      <w:start w:val="1"/>
      <w:numFmt w:val="decimal"/>
      <w:lvlText w:val="6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6DBF7B91"/>
    <w:multiLevelType w:val="multilevel"/>
    <w:tmpl w:val="9A12543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2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735002E4"/>
    <w:multiLevelType w:val="hybridMultilevel"/>
    <w:tmpl w:val="AA487EF1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>
    <w:nsid w:val="7470493E"/>
    <w:multiLevelType w:val="multilevel"/>
    <w:tmpl w:val="40183E2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7B3B5DD3"/>
    <w:multiLevelType w:val="multilevel"/>
    <w:tmpl w:val="5EF09848"/>
    <w:lvl w:ilvl="0">
      <w:start w:val="2"/>
      <w:numFmt w:val="decimal"/>
      <w:lvlText w:val="6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7"/>
  </w:num>
  <w:num w:numId="2">
    <w:abstractNumId w:val="18"/>
  </w:num>
  <w:num w:numId="3">
    <w:abstractNumId w:val="6"/>
  </w:num>
  <w:num w:numId="4">
    <w:abstractNumId w:val="22"/>
  </w:num>
  <w:num w:numId="5">
    <w:abstractNumId w:val="3"/>
  </w:num>
  <w:num w:numId="6">
    <w:abstractNumId w:val="16"/>
  </w:num>
  <w:num w:numId="7">
    <w:abstractNumId w:val="12"/>
  </w:num>
  <w:num w:numId="8">
    <w:abstractNumId w:val="7"/>
  </w:num>
  <w:num w:numId="9">
    <w:abstractNumId w:val="11"/>
  </w:num>
  <w:num w:numId="10">
    <w:abstractNumId w:val="2"/>
  </w:num>
  <w:num w:numId="11">
    <w:abstractNumId w:val="13"/>
  </w:num>
  <w:num w:numId="12">
    <w:abstractNumId w:val="5"/>
  </w:num>
  <w:num w:numId="13">
    <w:abstractNumId w:val="1"/>
  </w:num>
  <w:num w:numId="14">
    <w:abstractNumId w:val="4"/>
  </w:num>
  <w:num w:numId="15">
    <w:abstractNumId w:val="9"/>
  </w:num>
  <w:num w:numId="16">
    <w:abstractNumId w:val="0"/>
  </w:num>
  <w:num w:numId="17">
    <w:abstractNumId w:val="20"/>
  </w:num>
  <w:num w:numId="18">
    <w:abstractNumId w:val="21"/>
  </w:num>
  <w:num w:numId="19">
    <w:abstractNumId w:val="24"/>
  </w:num>
  <w:num w:numId="20">
    <w:abstractNumId w:val="19"/>
  </w:num>
  <w:num w:numId="21">
    <w:abstractNumId w:val="23"/>
  </w:num>
  <w:num w:numId="22">
    <w:abstractNumId w:val="14"/>
  </w:num>
  <w:num w:numId="23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hideSpellingErrors/>
  <w:hideGrammaticalErrors/>
  <w:documentProtection w:edit="readOnly" w:enforcement="1" w:cryptProviderType="rsaFull" w:cryptAlgorithmClass="hash" w:cryptAlgorithmType="typeAny" w:cryptAlgorithmSid="4" w:cryptSpinCount="100000" w:hash="Lj4WLYi7YZ5WEjH/PemLVAoJHY4=" w:salt="iWWctVAVwRYPri5c1d+UEw==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66C9"/>
    <w:rsid w:val="00016E78"/>
    <w:rsid w:val="00053A83"/>
    <w:rsid w:val="00060A66"/>
    <w:rsid w:val="00064498"/>
    <w:rsid w:val="000C70B4"/>
    <w:rsid w:val="000D3FC0"/>
    <w:rsid w:val="00142280"/>
    <w:rsid w:val="0014396A"/>
    <w:rsid w:val="001B310A"/>
    <w:rsid w:val="001F7BB9"/>
    <w:rsid w:val="00225284"/>
    <w:rsid w:val="002301AC"/>
    <w:rsid w:val="002539D5"/>
    <w:rsid w:val="002B3D55"/>
    <w:rsid w:val="002D6DDC"/>
    <w:rsid w:val="002E5400"/>
    <w:rsid w:val="002F434B"/>
    <w:rsid w:val="00351975"/>
    <w:rsid w:val="00404A68"/>
    <w:rsid w:val="00412A5B"/>
    <w:rsid w:val="00462758"/>
    <w:rsid w:val="004B2EB1"/>
    <w:rsid w:val="004B63F6"/>
    <w:rsid w:val="004E2451"/>
    <w:rsid w:val="00506BBE"/>
    <w:rsid w:val="005B3E3F"/>
    <w:rsid w:val="005D7882"/>
    <w:rsid w:val="005E24A5"/>
    <w:rsid w:val="00643ED0"/>
    <w:rsid w:val="00644F12"/>
    <w:rsid w:val="00651A93"/>
    <w:rsid w:val="00664602"/>
    <w:rsid w:val="006729B4"/>
    <w:rsid w:val="006D4F8E"/>
    <w:rsid w:val="006D63FF"/>
    <w:rsid w:val="006E2713"/>
    <w:rsid w:val="006E4DF1"/>
    <w:rsid w:val="00707907"/>
    <w:rsid w:val="007248D7"/>
    <w:rsid w:val="007525A9"/>
    <w:rsid w:val="007624C1"/>
    <w:rsid w:val="00786456"/>
    <w:rsid w:val="00794718"/>
    <w:rsid w:val="007976F0"/>
    <w:rsid w:val="007A5F59"/>
    <w:rsid w:val="007B0A79"/>
    <w:rsid w:val="007B3285"/>
    <w:rsid w:val="007B729C"/>
    <w:rsid w:val="007E2CC7"/>
    <w:rsid w:val="007F321E"/>
    <w:rsid w:val="00811DE0"/>
    <w:rsid w:val="00843ADA"/>
    <w:rsid w:val="00857A0E"/>
    <w:rsid w:val="008A0388"/>
    <w:rsid w:val="008A66C9"/>
    <w:rsid w:val="008D2363"/>
    <w:rsid w:val="00902D52"/>
    <w:rsid w:val="00903690"/>
    <w:rsid w:val="00940526"/>
    <w:rsid w:val="009901B8"/>
    <w:rsid w:val="009969C9"/>
    <w:rsid w:val="009D127C"/>
    <w:rsid w:val="009F66D2"/>
    <w:rsid w:val="00A538B9"/>
    <w:rsid w:val="00A619E8"/>
    <w:rsid w:val="00A93EC4"/>
    <w:rsid w:val="00AA7E4E"/>
    <w:rsid w:val="00AB1AC8"/>
    <w:rsid w:val="00AD4E31"/>
    <w:rsid w:val="00AD5E49"/>
    <w:rsid w:val="00AE0DC3"/>
    <w:rsid w:val="00AF3C1D"/>
    <w:rsid w:val="00B1186F"/>
    <w:rsid w:val="00B128AA"/>
    <w:rsid w:val="00B204F4"/>
    <w:rsid w:val="00B4299F"/>
    <w:rsid w:val="00B84E2F"/>
    <w:rsid w:val="00B9156C"/>
    <w:rsid w:val="00B963F7"/>
    <w:rsid w:val="00BC2AC8"/>
    <w:rsid w:val="00BC780E"/>
    <w:rsid w:val="00BD3DBC"/>
    <w:rsid w:val="00C06F9D"/>
    <w:rsid w:val="00C12C54"/>
    <w:rsid w:val="00C200A0"/>
    <w:rsid w:val="00C22BFB"/>
    <w:rsid w:val="00C24ECE"/>
    <w:rsid w:val="00C322A8"/>
    <w:rsid w:val="00C45012"/>
    <w:rsid w:val="00C615B1"/>
    <w:rsid w:val="00C6393F"/>
    <w:rsid w:val="00C80791"/>
    <w:rsid w:val="00CC4ED2"/>
    <w:rsid w:val="00CD521B"/>
    <w:rsid w:val="00CE03CA"/>
    <w:rsid w:val="00CF6507"/>
    <w:rsid w:val="00D03362"/>
    <w:rsid w:val="00D124B5"/>
    <w:rsid w:val="00D26977"/>
    <w:rsid w:val="00D43B19"/>
    <w:rsid w:val="00D912B2"/>
    <w:rsid w:val="00DA692C"/>
    <w:rsid w:val="00E11614"/>
    <w:rsid w:val="00E14497"/>
    <w:rsid w:val="00E24A6F"/>
    <w:rsid w:val="00E24E8D"/>
    <w:rsid w:val="00E442F0"/>
    <w:rsid w:val="00E81534"/>
    <w:rsid w:val="00E82B92"/>
    <w:rsid w:val="00E937CB"/>
    <w:rsid w:val="00E95ECE"/>
    <w:rsid w:val="00E97AD4"/>
    <w:rsid w:val="00EC188D"/>
    <w:rsid w:val="00EE1BF4"/>
    <w:rsid w:val="00EE2793"/>
    <w:rsid w:val="00EE2A87"/>
    <w:rsid w:val="00F255F9"/>
    <w:rsid w:val="00F32980"/>
    <w:rsid w:val="00F51109"/>
    <w:rsid w:val="00F569BC"/>
    <w:rsid w:val="00F64D93"/>
    <w:rsid w:val="00F66C42"/>
    <w:rsid w:val="00F80644"/>
    <w:rsid w:val="00F84EBE"/>
    <w:rsid w:val="00F865D7"/>
    <w:rsid w:val="00FA2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A66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Bodytext1">
    <w:name w:val="Body text1"/>
    <w:basedOn w:val="a"/>
    <w:rsid w:val="00CE03CA"/>
    <w:pPr>
      <w:shd w:val="clear" w:color="auto" w:fill="FFFFFF"/>
      <w:spacing w:after="0" w:line="240" w:lineRule="atLeast"/>
    </w:pPr>
    <w:rPr>
      <w:rFonts w:ascii="Times New Roman" w:eastAsia="Times New Roman" w:hAnsi="Times New Roman" w:cs="Times New Roman"/>
      <w:sz w:val="23"/>
      <w:szCs w:val="23"/>
    </w:rPr>
  </w:style>
  <w:style w:type="character" w:styleId="a3">
    <w:name w:val="Placeholder Text"/>
    <w:basedOn w:val="a0"/>
    <w:uiPriority w:val="99"/>
    <w:semiHidden/>
    <w:rsid w:val="00506BBE"/>
    <w:rPr>
      <w:color w:val="808080"/>
    </w:rPr>
  </w:style>
  <w:style w:type="paragraph" w:styleId="a4">
    <w:name w:val="List Paragraph"/>
    <w:basedOn w:val="a"/>
    <w:uiPriority w:val="34"/>
    <w:qFormat/>
    <w:rsid w:val="00B1186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7624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624C1"/>
  </w:style>
  <w:style w:type="paragraph" w:styleId="a7">
    <w:name w:val="footer"/>
    <w:basedOn w:val="a"/>
    <w:link w:val="a8"/>
    <w:uiPriority w:val="99"/>
    <w:unhideWhenUsed/>
    <w:rsid w:val="007624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624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A66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Bodytext1">
    <w:name w:val="Body text1"/>
    <w:basedOn w:val="a"/>
    <w:rsid w:val="00CE03CA"/>
    <w:pPr>
      <w:shd w:val="clear" w:color="auto" w:fill="FFFFFF"/>
      <w:spacing w:after="0" w:line="240" w:lineRule="atLeast"/>
    </w:pPr>
    <w:rPr>
      <w:rFonts w:ascii="Times New Roman" w:eastAsia="Times New Roman" w:hAnsi="Times New Roman" w:cs="Times New Roman"/>
      <w:sz w:val="23"/>
      <w:szCs w:val="23"/>
    </w:rPr>
  </w:style>
  <w:style w:type="character" w:styleId="a3">
    <w:name w:val="Placeholder Text"/>
    <w:basedOn w:val="a0"/>
    <w:uiPriority w:val="99"/>
    <w:semiHidden/>
    <w:rsid w:val="00506BBE"/>
    <w:rPr>
      <w:color w:val="808080"/>
    </w:rPr>
  </w:style>
  <w:style w:type="paragraph" w:styleId="a4">
    <w:name w:val="List Paragraph"/>
    <w:basedOn w:val="a"/>
    <w:uiPriority w:val="34"/>
    <w:qFormat/>
    <w:rsid w:val="00B1186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7624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624C1"/>
  </w:style>
  <w:style w:type="paragraph" w:styleId="a7">
    <w:name w:val="footer"/>
    <w:basedOn w:val="a"/>
    <w:link w:val="a8"/>
    <w:uiPriority w:val="99"/>
    <w:unhideWhenUsed/>
    <w:rsid w:val="007624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624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12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0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5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2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4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4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9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2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1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8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9F6B9E-A6F7-429A-8F5B-1E08C997C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8949</Words>
  <Characters>51015</Characters>
  <Application>Microsoft Office Word</Application>
  <DocSecurity>8</DocSecurity>
  <Lines>425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Стариков Александр</dc:creator>
  <cp:lastModifiedBy>Ковырзин Денис</cp:lastModifiedBy>
  <cp:revision>2</cp:revision>
  <dcterms:created xsi:type="dcterms:W3CDTF">2018-07-19T07:45:00Z</dcterms:created>
  <dcterms:modified xsi:type="dcterms:W3CDTF">2018-07-19T07:45:00Z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